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30" w:rsidRPr="00D356AE" w:rsidRDefault="001B3930" w:rsidP="001B3930">
      <w:pPr>
        <w:bidi/>
        <w:ind w:left="360"/>
        <w:jc w:val="center"/>
        <w:rPr>
          <w:rFonts w:cs="Traditional Arabic"/>
          <w:b/>
          <w:bCs/>
          <w:color w:val="000000"/>
          <w:sz w:val="40"/>
          <w:szCs w:val="40"/>
          <w:lang w:bidi="ar-DZ"/>
        </w:rPr>
      </w:pPr>
      <w:r w:rsidRPr="00D356AE">
        <w:rPr>
          <w:rFonts w:cs="Traditional Arabic" w:hint="cs"/>
          <w:b/>
          <w:bCs/>
          <w:color w:val="000000"/>
          <w:sz w:val="40"/>
          <w:szCs w:val="40"/>
          <w:rtl/>
          <w:lang w:bidi="ar-DZ"/>
        </w:rPr>
        <w:t>الجمهوريـة الجزائريـة الديمقراطيـة الشعبيـة</w:t>
      </w:r>
    </w:p>
    <w:p w:rsidR="001B3930" w:rsidRPr="004C753D" w:rsidRDefault="001B3930" w:rsidP="001B3930">
      <w:pPr>
        <w:pStyle w:val="Default"/>
        <w:bidi/>
        <w:rPr>
          <w:rFonts w:ascii="Comic Sans MS" w:hAnsi="Comic Sans MS"/>
        </w:rPr>
      </w:pPr>
      <w:r w:rsidRPr="00D356AE">
        <w:rPr>
          <w:rFonts w:ascii="Traditional Arabic" w:cs="Traditional Arabic" w:hint="cs"/>
          <w:sz w:val="40"/>
          <w:szCs w:val="40"/>
          <w:rtl/>
        </w:rPr>
        <w:t xml:space="preserve">   </w:t>
      </w:r>
      <w:r w:rsidRPr="00D356AE">
        <w:rPr>
          <w:rFonts w:cs="Traditional Arabic" w:hint="cs"/>
          <w:sz w:val="40"/>
          <w:szCs w:val="40"/>
          <w:rtl/>
        </w:rPr>
        <w:t>وزارة الــتجــــــــــــــــــــارة</w:t>
      </w:r>
      <w:r>
        <w:rPr>
          <w:rFonts w:cs="Traditional Arabic"/>
          <w:szCs w:val="28"/>
        </w:rPr>
        <w:t xml:space="preserve"> </w:t>
      </w:r>
      <w:r w:rsidRPr="00D356AE">
        <w:rPr>
          <w:rFonts w:cs="Traditional Arabic"/>
          <w:sz w:val="28"/>
          <w:szCs w:val="28"/>
        </w:rPr>
        <w:t>Ministère de Commerce</w:t>
      </w:r>
      <w:r>
        <w:rPr>
          <w:rFonts w:cs="Traditional Arabic"/>
          <w:szCs w:val="28"/>
        </w:rPr>
        <w:t xml:space="preserve">                                                                                              </w:t>
      </w:r>
      <w:r>
        <w:rPr>
          <w:rFonts w:ascii="Traditional Arabic" w:cs="Traditional Arabic" w:hint="cs"/>
          <w:szCs w:val="28"/>
          <w:rtl/>
          <w:lang w:bidi="ar-DZ"/>
        </w:rPr>
        <w:t xml:space="preserve"> </w:t>
      </w:r>
      <w:r w:rsidRPr="00D356AE">
        <w:rPr>
          <w:rFonts w:cs="Traditional Arabic" w:hint="cs"/>
          <w:b/>
          <w:bCs/>
          <w:szCs w:val="28"/>
          <w:rtl/>
        </w:rPr>
        <w:t xml:space="preserve">غـرفـة التجـارة </w:t>
      </w:r>
      <w:r w:rsidRPr="00D356AE">
        <w:rPr>
          <w:rFonts w:cs="Traditional Arabic" w:hint="cs"/>
          <w:b/>
          <w:bCs/>
          <w:sz w:val="26"/>
          <w:szCs w:val="26"/>
          <w:rtl/>
        </w:rPr>
        <w:t>والصنـاعـة</w:t>
      </w:r>
      <w:r w:rsidRPr="00D356AE">
        <w:rPr>
          <w:rFonts w:cs="Traditional Arabic" w:hint="cs"/>
          <w:sz w:val="26"/>
          <w:szCs w:val="26"/>
          <w:rtl/>
        </w:rPr>
        <w:t xml:space="preserve">   </w:t>
      </w:r>
      <w:r w:rsidRPr="00D356AE">
        <w:rPr>
          <w:rFonts w:cs="Traditional Arabic"/>
          <w:sz w:val="26"/>
          <w:szCs w:val="26"/>
        </w:rPr>
        <w:t xml:space="preserve"> </w:t>
      </w:r>
      <w:r w:rsidRPr="00D356AE">
        <w:rPr>
          <w:rFonts w:asciiTheme="majorBidi" w:hAnsiTheme="majorBidi" w:cstheme="majorBidi"/>
          <w:sz w:val="26"/>
          <w:szCs w:val="26"/>
        </w:rPr>
        <w:t>Chambre de Commerce et d’Industrie</w:t>
      </w:r>
      <w:r w:rsidRPr="00D356AE">
        <w:rPr>
          <w:rFonts w:cs="Traditional Arabic"/>
          <w:sz w:val="26"/>
          <w:szCs w:val="26"/>
        </w:rPr>
        <w:t xml:space="preserve"> </w:t>
      </w:r>
      <w:r>
        <w:rPr>
          <w:rFonts w:cs="Traditional Arabic"/>
          <w:sz w:val="22"/>
          <w:szCs w:val="22"/>
        </w:rPr>
        <w:t xml:space="preserve">                                                                       </w:t>
      </w:r>
      <w:r w:rsidRPr="00D356AE">
        <w:rPr>
          <w:rFonts w:ascii="Traditional Arabic" w:cs="Traditional Arabic" w:hint="cs"/>
          <w:b/>
          <w:bCs/>
          <w:szCs w:val="28"/>
          <w:rtl/>
          <w:lang w:bidi="ar-DZ"/>
        </w:rPr>
        <w:t xml:space="preserve">مجردة ســـــــــــــوق </w:t>
      </w:r>
      <w:proofErr w:type="gramStart"/>
      <w:r w:rsidRPr="00D356AE">
        <w:rPr>
          <w:rFonts w:ascii="Traditional Arabic" w:cs="Traditional Arabic" w:hint="cs"/>
          <w:b/>
          <w:bCs/>
          <w:szCs w:val="28"/>
          <w:rtl/>
          <w:lang w:bidi="ar-DZ"/>
        </w:rPr>
        <w:t>أهــــراس</w:t>
      </w:r>
      <w:proofErr w:type="gramEnd"/>
      <w:r>
        <w:rPr>
          <w:rFonts w:ascii="Traditional Arabic" w:cs="Traditional Arabic" w:hint="cs"/>
          <w:szCs w:val="28"/>
          <w:rtl/>
          <w:lang w:bidi="ar-DZ"/>
        </w:rPr>
        <w:t xml:space="preserve"> </w:t>
      </w:r>
      <w:r w:rsidRPr="00D356AE">
        <w:rPr>
          <w:rFonts w:ascii="Traditional Arabic" w:cs="Aharoni"/>
          <w:lang w:bidi="ar-DZ"/>
        </w:rPr>
        <w:t>MEDJERDA SOUK AHRAS</w:t>
      </w:r>
      <w:r>
        <w:rPr>
          <w:rFonts w:ascii="Traditional Arabic" w:cs="Traditional Arabic"/>
          <w:szCs w:val="28"/>
          <w:lang w:bidi="ar-DZ"/>
        </w:rPr>
        <w:t xml:space="preserve">                                                                              </w:t>
      </w:r>
    </w:p>
    <w:p w:rsidR="001B3930" w:rsidRDefault="001B3930" w:rsidP="001B3930">
      <w:pPr>
        <w:spacing w:line="360" w:lineRule="auto"/>
        <w:jc w:val="center"/>
        <w:rPr>
          <w:rFonts w:ascii="Arial" w:hAnsi="Arial" w:cs="Arial"/>
          <w:color w:val="244061" w:themeColor="accent1" w:themeShade="80"/>
          <w:szCs w:val="28"/>
        </w:rPr>
      </w:pPr>
    </w:p>
    <w:p w:rsidR="001B3930" w:rsidRDefault="001B3930" w:rsidP="001B3930">
      <w:pPr>
        <w:spacing w:line="360" w:lineRule="auto"/>
        <w:jc w:val="center"/>
        <w:rPr>
          <w:rFonts w:ascii="Arial" w:hAnsi="Arial" w:cs="Arial"/>
          <w:color w:val="244061" w:themeColor="accent1" w:themeShade="80"/>
          <w:szCs w:val="28"/>
        </w:rPr>
      </w:pPr>
    </w:p>
    <w:p w:rsidR="001B3930" w:rsidRDefault="001B3930" w:rsidP="001B3930">
      <w:pPr>
        <w:spacing w:line="360" w:lineRule="auto"/>
        <w:jc w:val="center"/>
        <w:rPr>
          <w:rFonts w:ascii="Arial Black" w:hAnsi="Arial Black" w:cs="Arial"/>
          <w:color w:val="244061" w:themeColor="accent1" w:themeShade="80"/>
          <w:szCs w:val="28"/>
        </w:rPr>
      </w:pPr>
    </w:p>
    <w:p w:rsidR="001B3930" w:rsidRDefault="001B3930" w:rsidP="001B3930">
      <w:pPr>
        <w:spacing w:line="360" w:lineRule="auto"/>
        <w:jc w:val="center"/>
        <w:rPr>
          <w:rFonts w:ascii="Arial Black" w:hAnsi="Arial Black" w:cs="Arial"/>
          <w:color w:val="244061" w:themeColor="accent1" w:themeShade="80"/>
          <w:szCs w:val="28"/>
        </w:rPr>
      </w:pPr>
    </w:p>
    <w:p w:rsidR="001B3930" w:rsidRDefault="001B3930" w:rsidP="001B3930">
      <w:pPr>
        <w:spacing w:line="360" w:lineRule="auto"/>
        <w:jc w:val="center"/>
        <w:rPr>
          <w:rFonts w:ascii="Arial Black" w:hAnsi="Arial Black" w:cs="Arial"/>
          <w:color w:val="244061" w:themeColor="accent1" w:themeShade="80"/>
          <w:szCs w:val="28"/>
        </w:rPr>
      </w:pPr>
    </w:p>
    <w:p w:rsidR="001B3930" w:rsidRDefault="001B3930" w:rsidP="001B3930">
      <w:pPr>
        <w:spacing w:line="360" w:lineRule="auto"/>
        <w:jc w:val="center"/>
        <w:rPr>
          <w:rFonts w:ascii="Arial Black" w:hAnsi="Arial Black" w:cs="Arial"/>
          <w:color w:val="244061" w:themeColor="accent1" w:themeShade="80"/>
          <w:szCs w:val="28"/>
        </w:rPr>
      </w:pPr>
    </w:p>
    <w:p w:rsidR="001B3930" w:rsidRPr="00105EF7" w:rsidRDefault="001B3930" w:rsidP="001B3930">
      <w:pPr>
        <w:spacing w:line="360" w:lineRule="auto"/>
        <w:jc w:val="center"/>
        <w:rPr>
          <w:rFonts w:ascii="Arial Black" w:hAnsi="Arial Black" w:cs="Arial"/>
          <w:color w:val="244061" w:themeColor="accent1" w:themeShade="80"/>
          <w:sz w:val="32"/>
          <w:szCs w:val="32"/>
        </w:rPr>
      </w:pPr>
      <w:r w:rsidRPr="00105EF7">
        <w:rPr>
          <w:rFonts w:ascii="Arial Black" w:hAnsi="Arial Black" w:cs="Arial"/>
          <w:color w:val="244061" w:themeColor="accent1" w:themeShade="80"/>
          <w:sz w:val="32"/>
          <w:szCs w:val="32"/>
        </w:rPr>
        <w:t>OFFRE DE FORMATION PORTANT SUR :</w:t>
      </w:r>
    </w:p>
    <w:p w:rsidR="001B3930" w:rsidRDefault="001B3930" w:rsidP="00017A6F">
      <w:pPr>
        <w:spacing w:after="0" w:line="300" w:lineRule="auto"/>
        <w:outlineLvl w:val="3"/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fr-FR"/>
        </w:rPr>
      </w:pPr>
    </w:p>
    <w:p w:rsidR="00BD5077" w:rsidRDefault="00BD5077" w:rsidP="00190B4A">
      <w:pPr>
        <w:shd w:val="clear" w:color="auto" w:fill="FFFFFF"/>
        <w:spacing w:after="0" w:line="360" w:lineRule="auto"/>
        <w:jc w:val="center"/>
        <w:outlineLvl w:val="0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 w:rsidRPr="009651CB">
        <w:rPr>
          <w:rFonts w:asciiTheme="majorBidi" w:hAnsiTheme="majorBidi" w:cstheme="majorBidi"/>
          <w:b/>
          <w:bCs/>
          <w:color w:val="333333"/>
          <w:sz w:val="28"/>
          <w:szCs w:val="28"/>
        </w:rPr>
        <w:t>HACCP</w:t>
      </w:r>
      <w:r>
        <w:rPr>
          <w:rFonts w:asciiTheme="majorBidi" w:hAnsiTheme="majorBidi" w:cstheme="majorBidi"/>
          <w:b/>
          <w:bCs/>
          <w:color w:val="333333"/>
          <w:sz w:val="28"/>
          <w:szCs w:val="28"/>
        </w:rPr>
        <w:t> :</w:t>
      </w:r>
      <w:r w:rsidRPr="009651CB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color w:val="333333"/>
          <w:sz w:val="28"/>
          <w:szCs w:val="28"/>
        </w:rPr>
        <w:t>P</w:t>
      </w:r>
      <w:r w:rsidRPr="009651CB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our </w:t>
      </w:r>
      <w:r>
        <w:rPr>
          <w:rFonts w:asciiTheme="majorBidi" w:hAnsiTheme="majorBidi" w:cstheme="majorBidi"/>
          <w:b/>
          <w:bCs/>
          <w:color w:val="333333"/>
          <w:sz w:val="28"/>
          <w:szCs w:val="28"/>
        </w:rPr>
        <w:t>T</w:t>
      </w:r>
      <w:r w:rsidRPr="009651CB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out </w:t>
      </w:r>
      <w:r>
        <w:rPr>
          <w:rFonts w:asciiTheme="majorBidi" w:hAnsiTheme="majorBidi" w:cstheme="majorBidi"/>
          <w:b/>
          <w:bCs/>
          <w:color w:val="333333"/>
          <w:sz w:val="28"/>
          <w:szCs w:val="28"/>
        </w:rPr>
        <w:t>P</w:t>
      </w:r>
      <w:r w:rsidRPr="009651CB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rofessionnel </w:t>
      </w:r>
      <w:r>
        <w:rPr>
          <w:rFonts w:asciiTheme="majorBidi" w:hAnsiTheme="majorBidi" w:cstheme="majorBidi"/>
          <w:b/>
          <w:bCs/>
          <w:color w:val="333333"/>
          <w:sz w:val="28"/>
          <w:szCs w:val="28"/>
        </w:rPr>
        <w:t>D</w:t>
      </w:r>
      <w:r w:rsidRPr="009651CB">
        <w:rPr>
          <w:rFonts w:asciiTheme="majorBidi" w:hAnsiTheme="majorBidi" w:cstheme="majorBidi"/>
          <w:b/>
          <w:bCs/>
          <w:color w:val="333333"/>
          <w:sz w:val="28"/>
          <w:szCs w:val="28"/>
        </w:rPr>
        <w:t>e l'</w:t>
      </w:r>
      <w:r>
        <w:rPr>
          <w:rFonts w:asciiTheme="majorBidi" w:hAnsiTheme="majorBidi" w:cstheme="majorBidi"/>
          <w:b/>
          <w:bCs/>
          <w:color w:val="333333"/>
          <w:sz w:val="28"/>
          <w:szCs w:val="28"/>
        </w:rPr>
        <w:t>A</w:t>
      </w:r>
      <w:r w:rsidRPr="009651CB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limentaire </w:t>
      </w:r>
      <w:r>
        <w:rPr>
          <w:rFonts w:asciiTheme="majorBidi" w:hAnsiTheme="majorBidi" w:cstheme="majorBidi"/>
          <w:b/>
          <w:bCs/>
          <w:color w:val="333333"/>
          <w:sz w:val="28"/>
          <w:szCs w:val="28"/>
        </w:rPr>
        <w:t>E</w:t>
      </w:r>
      <w:r w:rsidRPr="009651CB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n </w:t>
      </w:r>
      <w:r>
        <w:rPr>
          <w:rFonts w:asciiTheme="majorBidi" w:hAnsiTheme="majorBidi" w:cstheme="majorBidi"/>
          <w:b/>
          <w:bCs/>
          <w:color w:val="333333"/>
          <w:sz w:val="28"/>
          <w:szCs w:val="28"/>
        </w:rPr>
        <w:t>V</w:t>
      </w:r>
      <w:r w:rsidRPr="009651CB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ertu </w:t>
      </w:r>
    </w:p>
    <w:p w:rsidR="00BD5077" w:rsidRDefault="00BD5077" w:rsidP="00190B4A">
      <w:pPr>
        <w:shd w:val="clear" w:color="auto" w:fill="FFFFFF"/>
        <w:spacing w:after="0" w:line="360" w:lineRule="auto"/>
        <w:jc w:val="center"/>
        <w:outlineLvl w:val="0"/>
        <w:rPr>
          <w:rFonts w:ascii="Verdana" w:hAnsi="Verdana"/>
          <w:color w:val="333333"/>
          <w:sz w:val="21"/>
          <w:szCs w:val="21"/>
        </w:rPr>
      </w:pPr>
      <w:r>
        <w:rPr>
          <w:rFonts w:asciiTheme="majorBidi" w:hAnsiTheme="majorBidi" w:cstheme="majorBidi"/>
          <w:b/>
          <w:bCs/>
          <w:color w:val="333333"/>
          <w:sz w:val="28"/>
          <w:szCs w:val="28"/>
        </w:rPr>
        <w:t>D</w:t>
      </w:r>
      <w:r w:rsidRPr="009651CB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e </w:t>
      </w:r>
      <w:r>
        <w:rPr>
          <w:rFonts w:asciiTheme="majorBidi" w:hAnsiTheme="majorBidi" w:cstheme="majorBidi"/>
          <w:b/>
          <w:bCs/>
          <w:color w:val="333333"/>
          <w:sz w:val="28"/>
          <w:szCs w:val="28"/>
        </w:rPr>
        <w:t>L</w:t>
      </w:r>
      <w:r w:rsidRPr="009651CB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a </w:t>
      </w:r>
      <w:r>
        <w:rPr>
          <w:rFonts w:asciiTheme="majorBidi" w:hAnsiTheme="majorBidi" w:cstheme="majorBidi"/>
          <w:b/>
          <w:bCs/>
          <w:color w:val="333333"/>
          <w:sz w:val="28"/>
          <w:szCs w:val="28"/>
        </w:rPr>
        <w:t>R</w:t>
      </w:r>
      <w:r w:rsidRPr="009651CB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èglementation </w:t>
      </w:r>
      <w:r>
        <w:rPr>
          <w:rFonts w:asciiTheme="majorBidi" w:hAnsiTheme="majorBidi" w:cstheme="majorBidi"/>
          <w:b/>
          <w:bCs/>
          <w:color w:val="333333"/>
          <w:sz w:val="28"/>
          <w:szCs w:val="28"/>
        </w:rPr>
        <w:t>E</w:t>
      </w:r>
      <w:r w:rsidRPr="009651CB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n </w:t>
      </w:r>
      <w:r>
        <w:rPr>
          <w:rFonts w:asciiTheme="majorBidi" w:hAnsiTheme="majorBidi" w:cstheme="majorBidi"/>
          <w:b/>
          <w:bCs/>
          <w:color w:val="333333"/>
          <w:sz w:val="28"/>
          <w:szCs w:val="28"/>
        </w:rPr>
        <w:t>V</w:t>
      </w:r>
      <w:r w:rsidRPr="009651CB">
        <w:rPr>
          <w:rFonts w:asciiTheme="majorBidi" w:hAnsiTheme="majorBidi" w:cstheme="majorBidi"/>
          <w:b/>
          <w:bCs/>
          <w:color w:val="333333"/>
          <w:sz w:val="28"/>
          <w:szCs w:val="28"/>
        </w:rPr>
        <w:t>igueur.</w:t>
      </w:r>
      <w:r>
        <w:rPr>
          <w:rFonts w:ascii="Verdana" w:hAnsi="Verdana"/>
          <w:color w:val="333333"/>
          <w:sz w:val="21"/>
          <w:szCs w:val="21"/>
        </w:rPr>
        <w:t> </w:t>
      </w:r>
    </w:p>
    <w:p w:rsidR="005B50DC" w:rsidRDefault="005B50DC" w:rsidP="007207D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B3930" w:rsidRDefault="005B50DC" w:rsidP="00BD507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90B4A">
        <w:rPr>
          <w:rFonts w:asciiTheme="majorBidi" w:hAnsiTheme="majorBidi" w:cstheme="majorBidi"/>
          <w:b/>
          <w:bCs/>
          <w:sz w:val="32"/>
          <w:szCs w:val="32"/>
          <w:highlight w:val="green"/>
        </w:rPr>
        <w:t>Le 0</w:t>
      </w:r>
      <w:r w:rsidR="00BD5077" w:rsidRPr="00190B4A">
        <w:rPr>
          <w:rFonts w:asciiTheme="majorBidi" w:hAnsiTheme="majorBidi" w:cstheme="majorBidi"/>
          <w:b/>
          <w:bCs/>
          <w:sz w:val="32"/>
          <w:szCs w:val="32"/>
          <w:highlight w:val="green"/>
        </w:rPr>
        <w:t>5</w:t>
      </w:r>
      <w:r w:rsidRPr="00190B4A">
        <w:rPr>
          <w:rFonts w:asciiTheme="majorBidi" w:hAnsiTheme="majorBidi" w:cstheme="majorBidi"/>
          <w:b/>
          <w:bCs/>
          <w:sz w:val="32"/>
          <w:szCs w:val="32"/>
          <w:highlight w:val="green"/>
        </w:rPr>
        <w:t xml:space="preserve"> et 0</w:t>
      </w:r>
      <w:r w:rsidR="00BD5077" w:rsidRPr="00190B4A">
        <w:rPr>
          <w:rFonts w:asciiTheme="majorBidi" w:hAnsiTheme="majorBidi" w:cstheme="majorBidi"/>
          <w:b/>
          <w:bCs/>
          <w:sz w:val="32"/>
          <w:szCs w:val="32"/>
          <w:highlight w:val="green"/>
        </w:rPr>
        <w:t>6</w:t>
      </w:r>
      <w:r w:rsidRPr="00190B4A">
        <w:rPr>
          <w:rFonts w:asciiTheme="majorBidi" w:hAnsiTheme="majorBidi" w:cstheme="majorBidi"/>
          <w:b/>
          <w:bCs/>
          <w:sz w:val="32"/>
          <w:szCs w:val="32"/>
          <w:highlight w:val="green"/>
        </w:rPr>
        <w:t xml:space="preserve"> </w:t>
      </w:r>
      <w:r w:rsidR="00BD5077" w:rsidRPr="00190B4A">
        <w:rPr>
          <w:rFonts w:asciiTheme="majorBidi" w:hAnsiTheme="majorBidi" w:cstheme="majorBidi"/>
          <w:b/>
          <w:bCs/>
          <w:sz w:val="32"/>
          <w:szCs w:val="32"/>
          <w:highlight w:val="green"/>
        </w:rPr>
        <w:t>Décembre</w:t>
      </w:r>
      <w:r w:rsidR="00190B4A" w:rsidRPr="00190B4A">
        <w:rPr>
          <w:rFonts w:asciiTheme="majorBidi" w:hAnsiTheme="majorBidi" w:cstheme="majorBidi"/>
          <w:b/>
          <w:bCs/>
          <w:sz w:val="32"/>
          <w:szCs w:val="32"/>
          <w:highlight w:val="green"/>
        </w:rPr>
        <w:t xml:space="preserve"> 2017</w:t>
      </w:r>
    </w:p>
    <w:p w:rsidR="00190B4A" w:rsidRDefault="00190B4A" w:rsidP="00BD507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90B4A" w:rsidRDefault="00190B4A" w:rsidP="00BD507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Au siège de la chambre de commerce et d’industrie </w:t>
      </w:r>
    </w:p>
    <w:p w:rsidR="00190B4A" w:rsidRPr="00CB2C62" w:rsidRDefault="00190B4A" w:rsidP="00BD5077">
      <w:pPr>
        <w:spacing w:after="0" w:line="240" w:lineRule="auto"/>
        <w:jc w:val="center"/>
        <w:rPr>
          <w:rFonts w:ascii="Georgia" w:eastAsia="Times New Roman" w:hAnsi="Georgia" w:cs="Helvetica"/>
          <w:b/>
          <w:bCs/>
          <w:color w:val="000000"/>
          <w:sz w:val="36"/>
          <w:szCs w:val="36"/>
          <w:lang w:eastAsia="fr-FR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Medjerda Souk Ahras.</w:t>
      </w:r>
    </w:p>
    <w:p w:rsidR="001B3930" w:rsidRDefault="001B3930" w:rsidP="00017A6F">
      <w:pPr>
        <w:spacing w:after="0" w:line="300" w:lineRule="auto"/>
        <w:outlineLvl w:val="3"/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fr-FR"/>
        </w:rPr>
      </w:pPr>
    </w:p>
    <w:p w:rsidR="001B3930" w:rsidRDefault="001B3930" w:rsidP="00017A6F">
      <w:pPr>
        <w:spacing w:after="0" w:line="300" w:lineRule="auto"/>
        <w:outlineLvl w:val="3"/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fr-FR"/>
        </w:rPr>
      </w:pPr>
    </w:p>
    <w:p w:rsidR="001B3930" w:rsidRDefault="001B3930" w:rsidP="00017A6F">
      <w:pPr>
        <w:spacing w:after="0" w:line="300" w:lineRule="auto"/>
        <w:outlineLvl w:val="3"/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fr-FR"/>
        </w:rPr>
      </w:pPr>
    </w:p>
    <w:p w:rsidR="001B3930" w:rsidRDefault="001B3930" w:rsidP="00017A6F">
      <w:pPr>
        <w:spacing w:after="0" w:line="300" w:lineRule="auto"/>
        <w:outlineLvl w:val="3"/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fr-FR"/>
        </w:rPr>
      </w:pPr>
    </w:p>
    <w:p w:rsidR="001B3930" w:rsidRDefault="001B3930" w:rsidP="00017A6F">
      <w:pPr>
        <w:spacing w:after="0" w:line="300" w:lineRule="auto"/>
        <w:outlineLvl w:val="3"/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fr-FR"/>
        </w:rPr>
      </w:pPr>
    </w:p>
    <w:p w:rsidR="001B3930" w:rsidRDefault="001B3930" w:rsidP="00017A6F">
      <w:pPr>
        <w:spacing w:after="0" w:line="300" w:lineRule="auto"/>
        <w:outlineLvl w:val="3"/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fr-FR"/>
        </w:rPr>
      </w:pPr>
    </w:p>
    <w:p w:rsidR="001B3930" w:rsidRDefault="001B3930" w:rsidP="00017A6F">
      <w:pPr>
        <w:spacing w:after="0" w:line="300" w:lineRule="auto"/>
        <w:outlineLvl w:val="3"/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fr-FR"/>
        </w:rPr>
      </w:pPr>
    </w:p>
    <w:p w:rsidR="001B3930" w:rsidRDefault="001B3930" w:rsidP="00017A6F">
      <w:pPr>
        <w:spacing w:after="0" w:line="300" w:lineRule="auto"/>
        <w:outlineLvl w:val="3"/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fr-FR"/>
        </w:rPr>
      </w:pPr>
    </w:p>
    <w:p w:rsidR="001B3930" w:rsidRDefault="001B3930" w:rsidP="00017A6F">
      <w:pPr>
        <w:spacing w:after="0" w:line="300" w:lineRule="auto"/>
        <w:outlineLvl w:val="3"/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fr-FR"/>
        </w:rPr>
      </w:pPr>
    </w:p>
    <w:p w:rsidR="001B3930" w:rsidRDefault="001B3930" w:rsidP="00017A6F">
      <w:pPr>
        <w:spacing w:after="0" w:line="300" w:lineRule="auto"/>
        <w:outlineLvl w:val="3"/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fr-FR"/>
        </w:rPr>
      </w:pPr>
    </w:p>
    <w:p w:rsidR="00190B4A" w:rsidRDefault="00190B4A" w:rsidP="00017A6F">
      <w:pPr>
        <w:spacing w:after="0" w:line="300" w:lineRule="auto"/>
        <w:outlineLvl w:val="3"/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fr-FR"/>
        </w:rPr>
      </w:pPr>
    </w:p>
    <w:p w:rsidR="00BD5077" w:rsidRDefault="00BD5077" w:rsidP="00017A6F">
      <w:pPr>
        <w:spacing w:after="0" w:line="300" w:lineRule="auto"/>
        <w:outlineLvl w:val="3"/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fr-FR"/>
        </w:rPr>
      </w:pPr>
    </w:p>
    <w:p w:rsidR="00190B4A" w:rsidRDefault="00017A6F" w:rsidP="00190B4A">
      <w:pPr>
        <w:spacing w:after="0" w:line="300" w:lineRule="auto"/>
        <w:outlineLvl w:val="3"/>
        <w:rPr>
          <w:rFonts w:ascii="Georgia" w:eastAsia="Times New Roman" w:hAnsi="Georgia" w:cs="Helvetica"/>
          <w:color w:val="000000"/>
          <w:sz w:val="24"/>
          <w:szCs w:val="24"/>
          <w:lang w:eastAsia="fr-FR"/>
        </w:rPr>
      </w:pPr>
      <w:r w:rsidRPr="00017A6F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fr-FR"/>
        </w:rPr>
        <w:lastRenderedPageBreak/>
        <w:t>Madame, Monsieur</w:t>
      </w:r>
      <w:r w:rsidRPr="00017A6F">
        <w:rPr>
          <w:rFonts w:ascii="Georgia" w:eastAsia="Times New Roman" w:hAnsi="Georgia" w:cs="Helvetica"/>
          <w:color w:val="000000"/>
          <w:sz w:val="24"/>
          <w:szCs w:val="24"/>
          <w:lang w:eastAsia="fr-FR"/>
        </w:rPr>
        <w:t xml:space="preserve"> </w:t>
      </w:r>
      <w:r w:rsidR="005B50DC">
        <w:rPr>
          <w:rFonts w:ascii="Georgia" w:eastAsia="Times New Roman" w:hAnsi="Georgia" w:cs="Helvetica"/>
          <w:color w:val="000000"/>
          <w:sz w:val="24"/>
          <w:szCs w:val="24"/>
          <w:lang w:eastAsia="fr-FR"/>
        </w:rPr>
        <w:t>…</w:t>
      </w:r>
      <w:r w:rsidRPr="00017A6F">
        <w:rPr>
          <w:rFonts w:ascii="Georgia" w:eastAsia="Times New Roman" w:hAnsi="Georgia" w:cs="Helvetica"/>
          <w:color w:val="000000"/>
          <w:sz w:val="24"/>
          <w:szCs w:val="24"/>
          <w:lang w:eastAsia="fr-FR"/>
        </w:rPr>
        <w:br/>
        <w:t xml:space="preserve"> </w:t>
      </w:r>
    </w:p>
    <w:p w:rsidR="00017A6F" w:rsidRPr="00017A6F" w:rsidRDefault="00017A6F" w:rsidP="00190B4A">
      <w:pPr>
        <w:spacing w:after="0" w:line="300" w:lineRule="auto"/>
        <w:outlineLvl w:val="3"/>
        <w:rPr>
          <w:rFonts w:ascii="Helvetica" w:eastAsia="Times New Roman" w:hAnsi="Helvetica" w:cs="Helvetica"/>
          <w:sz w:val="24"/>
          <w:szCs w:val="24"/>
          <w:lang w:eastAsia="fr-FR"/>
        </w:rPr>
      </w:pPr>
      <w:r w:rsidRPr="00017A6F">
        <w:rPr>
          <w:rFonts w:ascii="Georgia" w:eastAsia="Times New Roman" w:hAnsi="Georgia" w:cs="Helvetica"/>
          <w:color w:val="000000"/>
          <w:sz w:val="24"/>
          <w:szCs w:val="24"/>
          <w:lang w:eastAsia="fr-FR"/>
        </w:rPr>
        <w:t xml:space="preserve">    </w:t>
      </w:r>
      <w:r w:rsidR="005E2B56">
        <w:rPr>
          <w:rFonts w:ascii="Georgia" w:eastAsia="Times New Roman" w:hAnsi="Georgia" w:cs="Helvetica"/>
          <w:color w:val="000000"/>
          <w:sz w:val="24"/>
          <w:szCs w:val="24"/>
          <w:lang w:eastAsia="fr-FR"/>
        </w:rPr>
        <w:t xml:space="preserve">  </w:t>
      </w:r>
      <w:r w:rsidRPr="00017A6F">
        <w:rPr>
          <w:rFonts w:ascii="Georgia" w:eastAsia="Times New Roman" w:hAnsi="Georgia" w:cs="Helvetica"/>
          <w:color w:val="000000"/>
          <w:sz w:val="24"/>
          <w:szCs w:val="24"/>
          <w:lang w:eastAsia="fr-FR"/>
        </w:rPr>
        <w:t xml:space="preserve">La Chambre </w:t>
      </w:r>
      <w:r w:rsidR="00190B4A">
        <w:rPr>
          <w:rFonts w:ascii="Georgia" w:eastAsia="Times New Roman" w:hAnsi="Georgia" w:cs="Helvetica"/>
          <w:color w:val="000000"/>
          <w:sz w:val="24"/>
          <w:szCs w:val="24"/>
          <w:lang w:eastAsia="fr-FR"/>
        </w:rPr>
        <w:t>D</w:t>
      </w:r>
      <w:r w:rsidRPr="00017A6F">
        <w:rPr>
          <w:rFonts w:ascii="Georgia" w:eastAsia="Times New Roman" w:hAnsi="Georgia" w:cs="Helvetica"/>
          <w:color w:val="000000"/>
          <w:sz w:val="24"/>
          <w:szCs w:val="24"/>
          <w:lang w:eastAsia="fr-FR"/>
        </w:rPr>
        <w:t xml:space="preserve">e </w:t>
      </w:r>
      <w:r w:rsidR="00190B4A">
        <w:rPr>
          <w:rFonts w:ascii="Georgia" w:eastAsia="Times New Roman" w:hAnsi="Georgia" w:cs="Helvetica"/>
          <w:color w:val="000000"/>
          <w:sz w:val="24"/>
          <w:szCs w:val="24"/>
          <w:lang w:eastAsia="fr-FR"/>
        </w:rPr>
        <w:t>C</w:t>
      </w:r>
      <w:r w:rsidRPr="00017A6F">
        <w:rPr>
          <w:rFonts w:ascii="Georgia" w:eastAsia="Times New Roman" w:hAnsi="Georgia" w:cs="Helvetica"/>
          <w:color w:val="000000"/>
          <w:sz w:val="24"/>
          <w:szCs w:val="24"/>
          <w:lang w:eastAsia="fr-FR"/>
        </w:rPr>
        <w:t>ommerce et d’</w:t>
      </w:r>
      <w:r w:rsidR="00190B4A">
        <w:rPr>
          <w:rFonts w:ascii="Georgia" w:eastAsia="Times New Roman" w:hAnsi="Georgia" w:cs="Helvetica"/>
          <w:color w:val="000000"/>
          <w:sz w:val="24"/>
          <w:szCs w:val="24"/>
          <w:lang w:eastAsia="fr-FR"/>
        </w:rPr>
        <w:t>I</w:t>
      </w:r>
      <w:r w:rsidRPr="00017A6F">
        <w:rPr>
          <w:rFonts w:ascii="Georgia" w:eastAsia="Times New Roman" w:hAnsi="Georgia" w:cs="Helvetica"/>
          <w:color w:val="000000"/>
          <w:sz w:val="24"/>
          <w:szCs w:val="24"/>
          <w:lang w:eastAsia="fr-FR"/>
        </w:rPr>
        <w:t xml:space="preserve">ndustrie Souk Ahras a le plaisir de vous annoncer qu’il organise le </w:t>
      </w:r>
      <w:r w:rsidR="0039225C">
        <w:rPr>
          <w:rFonts w:ascii="Georgia" w:eastAsia="Times New Roman" w:hAnsi="Georgia" w:cs="Helvetica"/>
          <w:color w:val="000000"/>
          <w:sz w:val="24"/>
          <w:szCs w:val="24"/>
          <w:lang w:eastAsia="fr-FR"/>
        </w:rPr>
        <w:t>0</w:t>
      </w:r>
      <w:r w:rsidR="00BD5077">
        <w:rPr>
          <w:rFonts w:ascii="Georgia" w:eastAsia="Times New Roman" w:hAnsi="Georgia" w:cs="Helvetica"/>
          <w:color w:val="000000"/>
          <w:sz w:val="24"/>
          <w:szCs w:val="24"/>
          <w:lang w:eastAsia="fr-FR"/>
        </w:rPr>
        <w:t>5</w:t>
      </w:r>
      <w:r w:rsidR="0039225C">
        <w:rPr>
          <w:rFonts w:ascii="Georgia" w:eastAsia="Times New Roman" w:hAnsi="Georgia" w:cs="Helvetica"/>
          <w:color w:val="000000"/>
          <w:sz w:val="24"/>
          <w:szCs w:val="24"/>
          <w:lang w:eastAsia="fr-FR"/>
        </w:rPr>
        <w:t xml:space="preserve"> </w:t>
      </w:r>
      <w:r w:rsidRPr="00017A6F">
        <w:rPr>
          <w:rFonts w:ascii="Georgia" w:eastAsia="Times New Roman" w:hAnsi="Georgia" w:cs="Helvetica"/>
          <w:color w:val="000000"/>
          <w:sz w:val="24"/>
          <w:szCs w:val="24"/>
          <w:lang w:eastAsia="fr-FR"/>
        </w:rPr>
        <w:t xml:space="preserve">et </w:t>
      </w:r>
      <w:r w:rsidR="0039225C">
        <w:rPr>
          <w:rFonts w:ascii="Georgia" w:eastAsia="Times New Roman" w:hAnsi="Georgia" w:cs="Helvetica"/>
          <w:color w:val="000000"/>
          <w:sz w:val="24"/>
          <w:szCs w:val="24"/>
          <w:lang w:eastAsia="fr-FR"/>
        </w:rPr>
        <w:t xml:space="preserve"> 0</w:t>
      </w:r>
      <w:r w:rsidR="00BD5077">
        <w:rPr>
          <w:rFonts w:ascii="Georgia" w:eastAsia="Times New Roman" w:hAnsi="Georgia" w:cs="Helvetica"/>
          <w:color w:val="000000"/>
          <w:sz w:val="24"/>
          <w:szCs w:val="24"/>
          <w:lang w:eastAsia="fr-FR"/>
        </w:rPr>
        <w:t>6</w:t>
      </w:r>
      <w:r w:rsidRPr="00017A6F">
        <w:rPr>
          <w:rFonts w:ascii="Georgia" w:eastAsia="Times New Roman" w:hAnsi="Georgia" w:cs="Helvetica"/>
          <w:color w:val="000000"/>
          <w:sz w:val="24"/>
          <w:szCs w:val="24"/>
          <w:lang w:eastAsia="fr-FR"/>
        </w:rPr>
        <w:t xml:space="preserve"> </w:t>
      </w:r>
      <w:r w:rsidR="00BD5077">
        <w:rPr>
          <w:rFonts w:ascii="Georgia" w:eastAsia="Times New Roman" w:hAnsi="Georgia" w:cs="Helvetica"/>
          <w:color w:val="000000"/>
          <w:sz w:val="24"/>
          <w:szCs w:val="24"/>
          <w:lang w:eastAsia="fr-FR"/>
        </w:rPr>
        <w:t xml:space="preserve">Décembre </w:t>
      </w:r>
      <w:r w:rsidRPr="00017A6F">
        <w:rPr>
          <w:rFonts w:ascii="Georgia" w:eastAsia="Times New Roman" w:hAnsi="Georgia" w:cs="Helvetica"/>
          <w:color w:val="000000"/>
          <w:sz w:val="24"/>
          <w:szCs w:val="24"/>
          <w:lang w:eastAsia="fr-FR"/>
        </w:rPr>
        <w:t>201</w:t>
      </w:r>
      <w:r w:rsidR="007207DF">
        <w:rPr>
          <w:rFonts w:ascii="Georgia" w:eastAsia="Times New Roman" w:hAnsi="Georgia" w:cs="Helvetica"/>
          <w:color w:val="000000"/>
          <w:sz w:val="24"/>
          <w:szCs w:val="24"/>
          <w:lang w:eastAsia="fr-FR"/>
        </w:rPr>
        <w:t>7</w:t>
      </w:r>
      <w:r w:rsidRPr="00017A6F">
        <w:rPr>
          <w:rFonts w:ascii="Georgia" w:eastAsia="Times New Roman" w:hAnsi="Georgia" w:cs="Helvetica"/>
          <w:color w:val="000000"/>
          <w:sz w:val="24"/>
          <w:szCs w:val="24"/>
          <w:lang w:eastAsia="fr-FR"/>
        </w:rPr>
        <w:t xml:space="preserve"> un séminaire de formation sous le thème :</w:t>
      </w:r>
      <w:r w:rsidRPr="00017A6F">
        <w:rPr>
          <w:rFonts w:ascii="Helvetica" w:eastAsia="Times New Roman" w:hAnsi="Helvetica" w:cs="Helvetica"/>
          <w:sz w:val="24"/>
          <w:szCs w:val="24"/>
          <w:lang w:eastAsia="fr-FR"/>
        </w:rPr>
        <w:br/>
        <w:t> </w:t>
      </w:r>
    </w:p>
    <w:p w:rsidR="00190B4A" w:rsidRPr="00190B4A" w:rsidRDefault="00190B4A" w:rsidP="00190B4A">
      <w:pPr>
        <w:shd w:val="clear" w:color="auto" w:fill="FFFFFF"/>
        <w:spacing w:after="0" w:line="240" w:lineRule="auto"/>
        <w:jc w:val="center"/>
        <w:outlineLvl w:val="0"/>
        <w:rPr>
          <w:rFonts w:asciiTheme="majorBidi" w:hAnsiTheme="majorBidi" w:cstheme="majorBidi"/>
          <w:b/>
          <w:bCs/>
          <w:color w:val="333333"/>
          <w:sz w:val="28"/>
          <w:szCs w:val="28"/>
          <w:highlight w:val="green"/>
        </w:rPr>
      </w:pPr>
      <w:r w:rsidRPr="00190B4A">
        <w:rPr>
          <w:rFonts w:asciiTheme="majorBidi" w:hAnsiTheme="majorBidi" w:cstheme="majorBidi"/>
          <w:b/>
          <w:bCs/>
          <w:color w:val="333333"/>
          <w:sz w:val="28"/>
          <w:szCs w:val="28"/>
          <w:highlight w:val="green"/>
        </w:rPr>
        <w:t xml:space="preserve">HACCP : Pour Tout Professionnel De l'Alimentaire En Vertu </w:t>
      </w:r>
    </w:p>
    <w:p w:rsidR="00190B4A" w:rsidRDefault="00190B4A" w:rsidP="00190B4A">
      <w:pPr>
        <w:shd w:val="clear" w:color="auto" w:fill="FFFFFF"/>
        <w:spacing w:after="0" w:line="240" w:lineRule="auto"/>
        <w:jc w:val="center"/>
        <w:outlineLvl w:val="0"/>
        <w:rPr>
          <w:rFonts w:ascii="Verdana" w:hAnsi="Verdana"/>
          <w:color w:val="333333"/>
          <w:sz w:val="21"/>
          <w:szCs w:val="21"/>
        </w:rPr>
      </w:pPr>
      <w:r w:rsidRPr="00190B4A">
        <w:rPr>
          <w:rFonts w:asciiTheme="majorBidi" w:hAnsiTheme="majorBidi" w:cstheme="majorBidi"/>
          <w:b/>
          <w:bCs/>
          <w:color w:val="333333"/>
          <w:sz w:val="28"/>
          <w:szCs w:val="28"/>
          <w:highlight w:val="green"/>
        </w:rPr>
        <w:t>De La Règlementation En Vigueur.</w:t>
      </w:r>
      <w:r>
        <w:rPr>
          <w:rFonts w:ascii="Verdana" w:hAnsi="Verdana"/>
          <w:color w:val="333333"/>
          <w:sz w:val="21"/>
          <w:szCs w:val="21"/>
        </w:rPr>
        <w:t> </w:t>
      </w:r>
    </w:p>
    <w:p w:rsidR="00190B4A" w:rsidRDefault="00190B4A" w:rsidP="00190B4A">
      <w:pPr>
        <w:shd w:val="clear" w:color="auto" w:fill="FFFFFF"/>
        <w:spacing w:after="0" w:line="240" w:lineRule="auto"/>
        <w:jc w:val="center"/>
        <w:outlineLvl w:val="0"/>
        <w:rPr>
          <w:rFonts w:ascii="Verdana" w:hAnsi="Verdana"/>
          <w:color w:val="333333"/>
          <w:sz w:val="21"/>
          <w:szCs w:val="21"/>
        </w:rPr>
      </w:pPr>
    </w:p>
    <w:p w:rsidR="00CB2C62" w:rsidRPr="00190B4A" w:rsidRDefault="00017A6F" w:rsidP="00190B4A">
      <w:pPr>
        <w:pStyle w:val="Paragraphedeliste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</w:rPr>
      </w:pPr>
      <w:r w:rsidRPr="00190B4A">
        <w:rPr>
          <w:rStyle w:val="lev"/>
          <w:rFonts w:ascii="Georgia" w:hAnsi="Georgia" w:cs="Arial"/>
          <w:color w:val="000000"/>
          <w:sz w:val="26"/>
          <w:szCs w:val="26"/>
        </w:rPr>
        <w:t>Population</w:t>
      </w:r>
      <w:r w:rsidR="0042546F" w:rsidRPr="00190B4A">
        <w:rPr>
          <w:rStyle w:val="lev"/>
          <w:rFonts w:ascii="Georgia" w:hAnsi="Georgia" w:cs="Arial"/>
          <w:color w:val="000000"/>
          <w:sz w:val="26"/>
          <w:szCs w:val="26"/>
        </w:rPr>
        <w:t>s ciblées</w:t>
      </w:r>
      <w:r w:rsidRPr="00190B4A">
        <w:rPr>
          <w:rStyle w:val="lev"/>
          <w:rFonts w:ascii="Georgia" w:hAnsi="Georgia" w:cs="Arial"/>
          <w:color w:val="000000"/>
          <w:sz w:val="26"/>
          <w:szCs w:val="26"/>
        </w:rPr>
        <w:t> :</w:t>
      </w:r>
      <w:r w:rsidRPr="00190B4A">
        <w:rPr>
          <w:rStyle w:val="lev"/>
          <w:rFonts w:ascii="Arial" w:hAnsi="Arial" w:cs="Arial"/>
          <w:color w:val="000000"/>
          <w:sz w:val="26"/>
          <w:szCs w:val="26"/>
        </w:rPr>
        <w:t xml:space="preserve"> </w:t>
      </w:r>
      <w:r w:rsidRPr="00190B4A">
        <w:rPr>
          <w:color w:val="000000"/>
          <w:sz w:val="26"/>
          <w:szCs w:val="26"/>
        </w:rPr>
        <w:br/>
      </w:r>
    </w:p>
    <w:p w:rsidR="00FC4EE6" w:rsidRPr="00FC4EE6" w:rsidRDefault="00FC4EE6" w:rsidP="00FC4EE6">
      <w:pPr>
        <w:pStyle w:val="Paragraphedeliste"/>
        <w:numPr>
          <w:ilvl w:val="0"/>
          <w:numId w:val="33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FC4EE6">
        <w:rPr>
          <w:rFonts w:asciiTheme="majorBidi" w:hAnsiTheme="majorBidi" w:cstheme="majorBidi"/>
          <w:sz w:val="24"/>
          <w:szCs w:val="24"/>
        </w:rPr>
        <w:t xml:space="preserve">Métiers de bouche, professionnels  en agro-alimentaire, personnes travaillant dans le secteur alimentaire. </w:t>
      </w:r>
    </w:p>
    <w:p w:rsidR="00017A6F" w:rsidRPr="007207DF" w:rsidRDefault="000C33BE" w:rsidP="007207DF">
      <w:pPr>
        <w:pStyle w:val="Sansinterligne"/>
        <w:numPr>
          <w:ilvl w:val="0"/>
          <w:numId w:val="33"/>
        </w:numP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7207DF">
        <w:rPr>
          <w:rFonts w:asciiTheme="majorBidi" w:hAnsiTheme="majorBidi" w:cstheme="majorBidi"/>
          <w:sz w:val="24"/>
          <w:szCs w:val="24"/>
        </w:rPr>
        <w:t>Autres cadres intéressés.</w:t>
      </w:r>
      <w:r w:rsidR="00017A6F" w:rsidRPr="007207DF">
        <w:rPr>
          <w:rStyle w:val="lev"/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017A6F" w:rsidRPr="007207DF">
        <w:rPr>
          <w:rFonts w:asciiTheme="majorBidi" w:hAnsiTheme="majorBidi" w:cstheme="majorBidi"/>
          <w:sz w:val="24"/>
          <w:szCs w:val="24"/>
        </w:rPr>
        <w:t xml:space="preserve">    </w:t>
      </w:r>
    </w:p>
    <w:p w:rsidR="00CB2C62" w:rsidRPr="00CB2C62" w:rsidRDefault="00CB2C62" w:rsidP="00CB2C62">
      <w:pPr>
        <w:pStyle w:val="Paragraphedeliste"/>
        <w:spacing w:after="0" w:line="240" w:lineRule="auto"/>
        <w:rPr>
          <w:rStyle w:val="lev"/>
          <w:rFonts w:ascii="Georgia" w:eastAsia="Times New Roman" w:hAnsi="Georgia" w:cs="Arial"/>
          <w:color w:val="000000"/>
          <w:sz w:val="26"/>
          <w:szCs w:val="26"/>
          <w:lang w:eastAsia="fr-FR"/>
        </w:rPr>
      </w:pPr>
    </w:p>
    <w:p w:rsidR="00BD5077" w:rsidRDefault="00BD5077" w:rsidP="00BD5077">
      <w:pPr>
        <w:spacing w:after="0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</w:pPr>
      <w:r w:rsidRPr="003C1CA8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Depuis l’apparition du Décret exécutif n°17-140</w:t>
      </w:r>
      <w:r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 xml:space="preserve"> </w:t>
      </w:r>
      <w:r w:rsidRPr="003C1CA8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du14</w:t>
      </w:r>
      <w:r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 xml:space="preserve"> </w:t>
      </w:r>
      <w:proofErr w:type="spellStart"/>
      <w:r w:rsidRPr="003C1CA8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Rajab</w:t>
      </w:r>
      <w:proofErr w:type="spellEnd"/>
      <w:r w:rsidRPr="003C1CA8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 xml:space="preserve"> 1438 correspondant  au 11 avril 2017 fixant les conditions d’hygiène et de salub</w:t>
      </w:r>
      <w:r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rité lors du processus de mise à</w:t>
      </w:r>
      <w:r w:rsidRPr="003C1CA8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 xml:space="preserve"> la consommation humaine des denrées alimentaires, tout chef d’établissement est tenu de veiller à ce que des procédures de sécurité appropriées soient établies et mises en œuvre  par la mise en place d’une procédure dite </w:t>
      </w:r>
      <w:r w:rsidRPr="003C1CA8">
        <w:rPr>
          <w:rFonts w:asciiTheme="majorBidi" w:eastAsia="Times New Roman" w:hAnsiTheme="majorBidi" w:cstheme="majorBidi"/>
          <w:b/>
          <w:bCs/>
          <w:color w:val="222222"/>
          <w:sz w:val="24"/>
          <w:szCs w:val="32"/>
          <w:lang w:eastAsia="fr-FR"/>
        </w:rPr>
        <w:t>HACCP</w:t>
      </w:r>
      <w:r w:rsidRPr="003C1CA8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 (</w:t>
      </w:r>
      <w:proofErr w:type="spellStart"/>
      <w:r w:rsidRPr="003C1CA8">
        <w:rPr>
          <w:rFonts w:asciiTheme="majorBidi" w:eastAsia="Times New Roman" w:hAnsiTheme="majorBidi" w:cstheme="majorBidi"/>
          <w:b/>
          <w:bCs/>
          <w:color w:val="222222"/>
          <w:sz w:val="24"/>
          <w:szCs w:val="32"/>
          <w:lang w:eastAsia="fr-FR"/>
        </w:rPr>
        <w:t>Hazard</w:t>
      </w:r>
      <w:proofErr w:type="spellEnd"/>
      <w:r w:rsidRPr="003C1CA8">
        <w:rPr>
          <w:rFonts w:asciiTheme="majorBidi" w:eastAsia="Times New Roman" w:hAnsiTheme="majorBidi" w:cstheme="majorBidi"/>
          <w:b/>
          <w:bCs/>
          <w:color w:val="222222"/>
          <w:sz w:val="24"/>
          <w:szCs w:val="32"/>
          <w:lang w:eastAsia="fr-FR"/>
        </w:rPr>
        <w:t xml:space="preserve"> Analysis </w:t>
      </w:r>
      <w:proofErr w:type="spellStart"/>
      <w:r w:rsidRPr="003C1CA8">
        <w:rPr>
          <w:rFonts w:asciiTheme="majorBidi" w:eastAsia="Times New Roman" w:hAnsiTheme="majorBidi" w:cstheme="majorBidi"/>
          <w:b/>
          <w:bCs/>
          <w:color w:val="222222"/>
          <w:sz w:val="24"/>
          <w:szCs w:val="32"/>
          <w:lang w:eastAsia="fr-FR"/>
        </w:rPr>
        <w:t>Critical</w:t>
      </w:r>
      <w:proofErr w:type="spellEnd"/>
      <w:r w:rsidRPr="003C1CA8">
        <w:rPr>
          <w:rFonts w:asciiTheme="majorBidi" w:eastAsia="Times New Roman" w:hAnsiTheme="majorBidi" w:cstheme="majorBidi"/>
          <w:b/>
          <w:bCs/>
          <w:color w:val="222222"/>
          <w:sz w:val="24"/>
          <w:szCs w:val="32"/>
          <w:lang w:eastAsia="fr-FR"/>
        </w:rPr>
        <w:t xml:space="preserve"> Control Point</w:t>
      </w:r>
      <w:r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 </w:t>
      </w:r>
      <w:r w:rsidRPr="003C1CA8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).</w:t>
      </w:r>
      <w:r w:rsidRPr="003C1CA8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br/>
      </w:r>
    </w:p>
    <w:p w:rsidR="00BD5077" w:rsidRDefault="00BD5077" w:rsidP="00BD5077">
      <w:pPr>
        <w:spacing w:after="0"/>
        <w:jc w:val="mediumKashida"/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</w:pPr>
      <w:r w:rsidRPr="003C1CA8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La </w:t>
      </w:r>
      <w:r w:rsidRPr="003C1CA8">
        <w:rPr>
          <w:rFonts w:asciiTheme="majorBidi" w:eastAsia="Times New Roman" w:hAnsiTheme="majorBidi" w:cstheme="majorBidi"/>
          <w:b/>
          <w:bCs/>
          <w:color w:val="222222"/>
          <w:sz w:val="24"/>
          <w:szCs w:val="32"/>
          <w:lang w:eastAsia="fr-FR"/>
        </w:rPr>
        <w:t>formation HACCP</w:t>
      </w:r>
      <w:r w:rsidRPr="003C1CA8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 xml:space="preserve"> vous apprend les 12 étapes de la démarche à suivre : constituer l’équipe HACCP ; décrire le produit ; déterminer son utilisation prévue ; </w:t>
      </w:r>
      <w:r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 xml:space="preserve">établir un </w:t>
      </w:r>
      <w:r w:rsidRPr="003C1CA8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diagramme des étapes ; confirmer sur place le diagramme ; lister les dangers potentiels associés à chacune des étapes, conduire une analyse des dangers et définir les mesures de maîtrise de ces dangers ; déterminer les CCP (points critiques de maîtrise) ; établir les seuils critiques pour chaque CCP ; établir un système de surveillance pour chaque CCP ; prendre des mesures correctives ; appliquer des procédures de vérification et, en</w:t>
      </w:r>
      <w:r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 xml:space="preserve">fin, constituer des dossiers et </w:t>
      </w:r>
      <w:r w:rsidRPr="003C1CA8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tenir les registres.</w:t>
      </w:r>
      <w:r w:rsidRPr="003C1CA8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br/>
        <w:t>La méthode acquise grâce à une </w:t>
      </w:r>
      <w:r w:rsidRPr="003C1CA8">
        <w:rPr>
          <w:rFonts w:asciiTheme="majorBidi" w:eastAsia="Times New Roman" w:hAnsiTheme="majorBidi" w:cstheme="majorBidi"/>
          <w:b/>
          <w:bCs/>
          <w:color w:val="222222"/>
          <w:sz w:val="24"/>
          <w:szCs w:val="32"/>
          <w:lang w:eastAsia="fr-FR"/>
        </w:rPr>
        <w:t>formation HACCP</w:t>
      </w:r>
      <w:r w:rsidRPr="003C1CA8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 permet d’éliminer et/ou minimiser toutes les causes potentielles de défaut ou de défaillance</w:t>
      </w:r>
      <w:r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.</w:t>
      </w:r>
    </w:p>
    <w:p w:rsidR="000C33BE" w:rsidRDefault="000C33BE" w:rsidP="000C33BE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</w:pPr>
    </w:p>
    <w:p w:rsidR="00FC4EE6" w:rsidRPr="00190B4A" w:rsidRDefault="00FC4EE6" w:rsidP="00190B4A">
      <w:pPr>
        <w:pStyle w:val="Paragraphedeliste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</w:pPr>
      <w:r w:rsidRPr="00190B4A">
        <w:rPr>
          <w:rFonts w:ascii="Georgia" w:eastAsia="Times New Roman" w:hAnsi="Georgia" w:cs="Arial"/>
          <w:b/>
          <w:bCs/>
          <w:sz w:val="26"/>
          <w:szCs w:val="26"/>
          <w:lang w:eastAsia="fr-FR"/>
        </w:rPr>
        <w:t>Objectifs de la formation</w:t>
      </w:r>
    </w:p>
    <w:p w:rsidR="00FC4EE6" w:rsidRPr="003C1CA8" w:rsidRDefault="00FC4EE6" w:rsidP="00FC4EE6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3C1CA8">
        <w:rPr>
          <w:rFonts w:asciiTheme="majorBidi" w:hAnsiTheme="majorBidi" w:cstheme="majorBidi"/>
          <w:color w:val="333333"/>
          <w:sz w:val="24"/>
          <w:szCs w:val="24"/>
        </w:rPr>
        <w:t>Cette formation est destinée à tous professionnels de l'alimentaire pour qu'ils puissent acquérir les capacités nécessaires à l'organisation et gestion de leurs activités dans des conditions d'hygiène conformes aux attendus de la règlementation et permettant la satisfaction de leurs clients. </w:t>
      </w:r>
    </w:p>
    <w:p w:rsidR="00FC4EE6" w:rsidRPr="009651CB" w:rsidRDefault="00FC4EE6" w:rsidP="00FC4EE6">
      <w:pPr>
        <w:pStyle w:val="Paragraphedeliste"/>
        <w:numPr>
          <w:ilvl w:val="0"/>
          <w:numId w:val="40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9651CB">
        <w:rPr>
          <w:rFonts w:asciiTheme="majorBidi" w:hAnsiTheme="majorBidi" w:cstheme="majorBidi"/>
          <w:sz w:val="24"/>
          <w:szCs w:val="24"/>
        </w:rPr>
        <w:t>Savoir rechercher les dangers, analyser les risques depuis la réception des marchandises jusqu’à la distribution pour assurer une sécurité alimentaire optimale</w:t>
      </w:r>
    </w:p>
    <w:p w:rsidR="00FC4EE6" w:rsidRPr="009651CB" w:rsidRDefault="00FC4EE6" w:rsidP="00FC4EE6">
      <w:pPr>
        <w:pStyle w:val="Paragraphedeliste"/>
        <w:numPr>
          <w:ilvl w:val="0"/>
          <w:numId w:val="40"/>
        </w:numPr>
        <w:jc w:val="both"/>
        <w:rPr>
          <w:rFonts w:asciiTheme="majorBidi" w:hAnsiTheme="majorBidi" w:cstheme="majorBidi"/>
          <w:sz w:val="24"/>
          <w:szCs w:val="24"/>
        </w:rPr>
      </w:pPr>
      <w:r w:rsidRPr="009651CB">
        <w:rPr>
          <w:rFonts w:asciiTheme="majorBidi" w:hAnsiTheme="majorBidi" w:cstheme="majorBidi"/>
          <w:sz w:val="24"/>
          <w:szCs w:val="24"/>
        </w:rPr>
        <w:t xml:space="preserve"> Evaluation des risques sanitaires intrants à un produit, un procès, et mettre en place les moyens de maîtrise : </w:t>
      </w:r>
      <w:r>
        <w:rPr>
          <w:rFonts w:asciiTheme="majorBidi" w:hAnsiTheme="majorBidi" w:cstheme="majorBidi"/>
          <w:sz w:val="24"/>
          <w:szCs w:val="24"/>
        </w:rPr>
        <w:t>E</w:t>
      </w:r>
      <w:r w:rsidRPr="009651CB">
        <w:rPr>
          <w:rFonts w:asciiTheme="majorBidi" w:hAnsiTheme="majorBidi" w:cstheme="majorBidi"/>
          <w:sz w:val="24"/>
          <w:szCs w:val="24"/>
        </w:rPr>
        <w:t xml:space="preserve">tablir les procédures, les instructions et les enregistrements nécessaires pour assurer une qualité sanitaire optimale </w:t>
      </w:r>
    </w:p>
    <w:p w:rsidR="00FC4EE6" w:rsidRDefault="00FC4EE6" w:rsidP="00FC4EE6">
      <w:pPr>
        <w:pStyle w:val="Paragraphedeliste"/>
        <w:numPr>
          <w:ilvl w:val="0"/>
          <w:numId w:val="40"/>
        </w:numPr>
        <w:jc w:val="both"/>
        <w:rPr>
          <w:rFonts w:asciiTheme="majorBidi" w:hAnsiTheme="majorBidi" w:cstheme="majorBidi"/>
          <w:sz w:val="24"/>
          <w:szCs w:val="24"/>
        </w:rPr>
      </w:pPr>
      <w:r w:rsidRPr="009651CB">
        <w:rPr>
          <w:rFonts w:asciiTheme="majorBidi" w:hAnsiTheme="majorBidi" w:cstheme="majorBidi"/>
          <w:sz w:val="24"/>
          <w:szCs w:val="24"/>
        </w:rPr>
        <w:t>A la fin de la formation, les stagiaires seront capables d’analyser les risques sanitaires, et de respecter les règl</w:t>
      </w:r>
      <w:r>
        <w:rPr>
          <w:rFonts w:asciiTheme="majorBidi" w:hAnsiTheme="majorBidi" w:cstheme="majorBidi"/>
          <w:sz w:val="24"/>
          <w:szCs w:val="24"/>
        </w:rPr>
        <w:t>es d’hygiène</w:t>
      </w:r>
      <w:r w:rsidR="00190B4A">
        <w:rPr>
          <w:rFonts w:asciiTheme="majorBidi" w:hAnsiTheme="majorBidi" w:cstheme="majorBidi"/>
          <w:sz w:val="24"/>
          <w:szCs w:val="24"/>
        </w:rPr>
        <w:t>.</w:t>
      </w:r>
    </w:p>
    <w:p w:rsidR="00190B4A" w:rsidRPr="002E122E" w:rsidRDefault="00190B4A" w:rsidP="00190B4A">
      <w:pPr>
        <w:pStyle w:val="Paragraphedeliste"/>
        <w:jc w:val="both"/>
        <w:rPr>
          <w:rFonts w:asciiTheme="majorBidi" w:hAnsiTheme="majorBidi" w:cstheme="majorBidi"/>
          <w:sz w:val="24"/>
          <w:szCs w:val="24"/>
        </w:rPr>
      </w:pPr>
    </w:p>
    <w:p w:rsidR="00ED6695" w:rsidRDefault="00ED6695" w:rsidP="00190B4A">
      <w:pPr>
        <w:pStyle w:val="Paragraphedeliste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Arial"/>
          <w:b/>
          <w:bCs/>
          <w:sz w:val="26"/>
          <w:szCs w:val="26"/>
          <w:lang w:eastAsia="fr-FR"/>
        </w:rPr>
      </w:pPr>
      <w:r w:rsidRPr="00ED6695">
        <w:rPr>
          <w:rFonts w:ascii="Georgia" w:eastAsia="Times New Roman" w:hAnsi="Georgia" w:cs="Arial"/>
          <w:b/>
          <w:bCs/>
          <w:sz w:val="26"/>
          <w:szCs w:val="26"/>
          <w:lang w:eastAsia="fr-FR"/>
        </w:rPr>
        <w:t>Méthodologie et approche pédagogique</w:t>
      </w:r>
      <w:r w:rsidR="00190B4A">
        <w:rPr>
          <w:rFonts w:ascii="Georgia" w:eastAsia="Times New Roman" w:hAnsi="Georgia" w:cs="Arial"/>
          <w:b/>
          <w:bCs/>
          <w:sz w:val="26"/>
          <w:szCs w:val="26"/>
          <w:lang w:eastAsia="fr-FR"/>
        </w:rPr>
        <w:t>.</w:t>
      </w:r>
    </w:p>
    <w:p w:rsidR="00190B4A" w:rsidRPr="00ED6695" w:rsidRDefault="00190B4A" w:rsidP="00190B4A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Arial"/>
          <w:b/>
          <w:bCs/>
          <w:sz w:val="26"/>
          <w:szCs w:val="26"/>
          <w:lang w:eastAsia="fr-FR"/>
        </w:rPr>
      </w:pPr>
    </w:p>
    <w:p w:rsidR="00190B4A" w:rsidRPr="00190B4A" w:rsidRDefault="007207DF" w:rsidP="00190B4A">
      <w:pPr>
        <w:pStyle w:val="Paragraphedeliste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</w:rPr>
      </w:pPr>
      <w:r w:rsidRPr="00190B4A">
        <w:rPr>
          <w:rFonts w:asciiTheme="majorBidi" w:hAnsiTheme="majorBidi" w:cstheme="majorBidi"/>
          <w:color w:val="000000"/>
        </w:rPr>
        <w:t>Pédagogie participative avec analyse de cas concrets.</w:t>
      </w:r>
    </w:p>
    <w:tbl>
      <w:tblPr>
        <w:tblStyle w:val="Grilledutableau"/>
        <w:tblpPr w:leftFromText="141" w:rightFromText="141" w:vertAnchor="page" w:horzAnchor="margin" w:tblpY="5113"/>
        <w:tblW w:w="10031" w:type="dxa"/>
        <w:tblLook w:val="04A0"/>
      </w:tblPr>
      <w:tblGrid>
        <w:gridCol w:w="1384"/>
        <w:gridCol w:w="8647"/>
      </w:tblGrid>
      <w:tr w:rsidR="00190B4A" w:rsidTr="00190B4A">
        <w:tc>
          <w:tcPr>
            <w:tcW w:w="1384" w:type="dxa"/>
          </w:tcPr>
          <w:p w:rsidR="00190B4A" w:rsidRPr="001D65C0" w:rsidRDefault="00190B4A" w:rsidP="00190B4A">
            <w:pPr>
              <w:jc w:val="center"/>
              <w:rPr>
                <w:b/>
                <w:bCs/>
              </w:rPr>
            </w:pPr>
            <w:r w:rsidRPr="001D65C0">
              <w:rPr>
                <w:b/>
                <w:bCs/>
              </w:rPr>
              <w:t>Journées</w:t>
            </w:r>
          </w:p>
          <w:p w:rsidR="00190B4A" w:rsidRDefault="00190B4A" w:rsidP="00190B4A"/>
        </w:tc>
        <w:tc>
          <w:tcPr>
            <w:tcW w:w="8647" w:type="dxa"/>
          </w:tcPr>
          <w:p w:rsidR="00190B4A" w:rsidRPr="00ED5E23" w:rsidRDefault="00190B4A" w:rsidP="00190B4A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D5E23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Contenus/ Concepts clés à aborder</w:t>
            </w:r>
          </w:p>
        </w:tc>
      </w:tr>
      <w:tr w:rsidR="00190B4A" w:rsidTr="00190B4A">
        <w:tblPrEx>
          <w:tblCellMar>
            <w:left w:w="70" w:type="dxa"/>
            <w:right w:w="70" w:type="dxa"/>
          </w:tblCellMar>
          <w:tblLook w:val="0000"/>
        </w:tblPrEx>
        <w:trPr>
          <w:trHeight w:val="805"/>
        </w:trPr>
        <w:tc>
          <w:tcPr>
            <w:tcW w:w="1384" w:type="dxa"/>
          </w:tcPr>
          <w:p w:rsidR="00190B4A" w:rsidRDefault="00190B4A" w:rsidP="00190B4A">
            <w:pPr>
              <w:jc w:val="center"/>
              <w:rPr>
                <w:b/>
                <w:bCs/>
              </w:rPr>
            </w:pPr>
          </w:p>
          <w:p w:rsidR="00190B4A" w:rsidRDefault="00190B4A" w:rsidP="00190B4A">
            <w:pPr>
              <w:jc w:val="center"/>
              <w:rPr>
                <w:b/>
                <w:bCs/>
              </w:rPr>
            </w:pPr>
          </w:p>
          <w:p w:rsidR="00190B4A" w:rsidRDefault="00190B4A" w:rsidP="00190B4A">
            <w:pPr>
              <w:jc w:val="center"/>
              <w:rPr>
                <w:b/>
                <w:bCs/>
              </w:rPr>
            </w:pPr>
          </w:p>
          <w:p w:rsidR="00190B4A" w:rsidRDefault="00190B4A" w:rsidP="00190B4A">
            <w:pPr>
              <w:jc w:val="center"/>
              <w:rPr>
                <w:b/>
                <w:bCs/>
              </w:rPr>
            </w:pPr>
          </w:p>
          <w:p w:rsidR="00190B4A" w:rsidRDefault="00190B4A" w:rsidP="00190B4A">
            <w:pPr>
              <w:jc w:val="center"/>
              <w:rPr>
                <w:b/>
                <w:bCs/>
              </w:rPr>
            </w:pPr>
          </w:p>
          <w:p w:rsidR="00190B4A" w:rsidRDefault="00190B4A" w:rsidP="00190B4A">
            <w:pPr>
              <w:jc w:val="center"/>
              <w:rPr>
                <w:b/>
                <w:bCs/>
              </w:rPr>
            </w:pPr>
          </w:p>
          <w:p w:rsidR="00190B4A" w:rsidRDefault="00190B4A" w:rsidP="00190B4A">
            <w:pPr>
              <w:jc w:val="center"/>
              <w:rPr>
                <w:b/>
                <w:bCs/>
              </w:rPr>
            </w:pPr>
          </w:p>
          <w:p w:rsidR="00190B4A" w:rsidRDefault="00190B4A" w:rsidP="00190B4A">
            <w:pPr>
              <w:jc w:val="center"/>
              <w:rPr>
                <w:b/>
                <w:bCs/>
              </w:rPr>
            </w:pPr>
          </w:p>
          <w:p w:rsidR="00190B4A" w:rsidRPr="00A010D1" w:rsidRDefault="00190B4A" w:rsidP="00190B4A">
            <w:pPr>
              <w:jc w:val="center"/>
              <w:rPr>
                <w:b/>
                <w:bCs/>
              </w:rPr>
            </w:pPr>
            <w:r w:rsidRPr="00A010D1">
              <w:rPr>
                <w:b/>
                <w:bCs/>
              </w:rPr>
              <w:t>1</w:t>
            </w:r>
            <w:r w:rsidRPr="00A010D1">
              <w:rPr>
                <w:b/>
                <w:bCs/>
                <w:vertAlign w:val="superscript"/>
              </w:rPr>
              <w:t xml:space="preserve">ére </w:t>
            </w:r>
            <w:r>
              <w:rPr>
                <w:b/>
                <w:bCs/>
              </w:rPr>
              <w:t>et 2</w:t>
            </w:r>
            <w:r w:rsidRPr="00FC4EE6">
              <w:rPr>
                <w:b/>
                <w:bCs/>
                <w:vertAlign w:val="superscript"/>
              </w:rPr>
              <w:t>éme</w:t>
            </w:r>
            <w:r>
              <w:rPr>
                <w:b/>
                <w:bCs/>
              </w:rPr>
              <w:t xml:space="preserve"> J</w:t>
            </w:r>
            <w:r w:rsidRPr="00A010D1">
              <w:rPr>
                <w:b/>
                <w:bCs/>
              </w:rPr>
              <w:t>ournée</w:t>
            </w:r>
          </w:p>
          <w:p w:rsidR="00190B4A" w:rsidRPr="00A010D1" w:rsidRDefault="00190B4A" w:rsidP="00190B4A">
            <w:pPr>
              <w:rPr>
                <w:b/>
                <w:bCs/>
              </w:rPr>
            </w:pPr>
          </w:p>
          <w:p w:rsidR="00190B4A" w:rsidRPr="00A010D1" w:rsidRDefault="00190B4A" w:rsidP="00190B4A">
            <w:pPr>
              <w:rPr>
                <w:b/>
                <w:bCs/>
              </w:rPr>
            </w:pPr>
          </w:p>
          <w:p w:rsidR="00190B4A" w:rsidRPr="00A010D1" w:rsidRDefault="00190B4A" w:rsidP="00190B4A">
            <w:pPr>
              <w:rPr>
                <w:b/>
                <w:bCs/>
              </w:rPr>
            </w:pPr>
          </w:p>
          <w:p w:rsidR="00190B4A" w:rsidRPr="00A010D1" w:rsidRDefault="00190B4A" w:rsidP="00190B4A">
            <w:pPr>
              <w:rPr>
                <w:b/>
                <w:bCs/>
              </w:rPr>
            </w:pPr>
          </w:p>
          <w:p w:rsidR="00190B4A" w:rsidRPr="00A010D1" w:rsidRDefault="00190B4A" w:rsidP="00190B4A">
            <w:pPr>
              <w:rPr>
                <w:b/>
                <w:bCs/>
              </w:rPr>
            </w:pPr>
          </w:p>
          <w:p w:rsidR="00190B4A" w:rsidRPr="00A010D1" w:rsidRDefault="00190B4A" w:rsidP="00190B4A">
            <w:pPr>
              <w:rPr>
                <w:b/>
                <w:bCs/>
              </w:rPr>
            </w:pPr>
          </w:p>
          <w:p w:rsidR="00190B4A" w:rsidRPr="00A010D1" w:rsidRDefault="00190B4A" w:rsidP="00190B4A">
            <w:pPr>
              <w:rPr>
                <w:b/>
                <w:bCs/>
              </w:rPr>
            </w:pPr>
          </w:p>
          <w:p w:rsidR="00190B4A" w:rsidRPr="00A010D1" w:rsidRDefault="00190B4A" w:rsidP="00190B4A">
            <w:pPr>
              <w:rPr>
                <w:b/>
                <w:bCs/>
              </w:rPr>
            </w:pPr>
          </w:p>
          <w:p w:rsidR="00190B4A" w:rsidRPr="00A010D1" w:rsidRDefault="00190B4A" w:rsidP="00190B4A">
            <w:pPr>
              <w:rPr>
                <w:b/>
                <w:bCs/>
              </w:rPr>
            </w:pPr>
          </w:p>
          <w:p w:rsidR="00190B4A" w:rsidRPr="00A010D1" w:rsidRDefault="00190B4A" w:rsidP="00190B4A">
            <w:pPr>
              <w:rPr>
                <w:b/>
                <w:bCs/>
              </w:rPr>
            </w:pPr>
          </w:p>
          <w:p w:rsidR="00190B4A" w:rsidRPr="00A010D1" w:rsidRDefault="00190B4A" w:rsidP="00190B4A">
            <w:pPr>
              <w:rPr>
                <w:b/>
                <w:bCs/>
              </w:rPr>
            </w:pPr>
          </w:p>
          <w:p w:rsidR="00190B4A" w:rsidRDefault="00190B4A" w:rsidP="00190B4A">
            <w:pPr>
              <w:rPr>
                <w:b/>
                <w:bCs/>
              </w:rPr>
            </w:pPr>
          </w:p>
          <w:p w:rsidR="00190B4A" w:rsidRPr="00A010D1" w:rsidRDefault="00190B4A" w:rsidP="00190B4A">
            <w:pPr>
              <w:rPr>
                <w:b/>
                <w:bCs/>
              </w:rPr>
            </w:pPr>
          </w:p>
          <w:p w:rsidR="00190B4A" w:rsidRPr="00A010D1" w:rsidRDefault="00190B4A" w:rsidP="00190B4A">
            <w:pPr>
              <w:rPr>
                <w:b/>
                <w:bCs/>
              </w:rPr>
            </w:pPr>
          </w:p>
          <w:p w:rsidR="00190B4A" w:rsidRPr="00A010D1" w:rsidRDefault="00190B4A" w:rsidP="00190B4A">
            <w:pPr>
              <w:rPr>
                <w:b/>
                <w:bCs/>
              </w:rPr>
            </w:pPr>
          </w:p>
          <w:p w:rsidR="00190B4A" w:rsidRPr="00A010D1" w:rsidRDefault="00190B4A" w:rsidP="00190B4A">
            <w:pPr>
              <w:rPr>
                <w:b/>
                <w:bCs/>
              </w:rPr>
            </w:pPr>
          </w:p>
        </w:tc>
        <w:tc>
          <w:tcPr>
            <w:tcW w:w="8647" w:type="dxa"/>
          </w:tcPr>
          <w:p w:rsidR="00190B4A" w:rsidRDefault="00190B4A" w:rsidP="00190B4A">
            <w:pPr>
              <w:pStyle w:val="Paragraphedeliste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90B4A" w:rsidRDefault="00190B4A" w:rsidP="00190B4A">
            <w:pPr>
              <w:pStyle w:val="Paragraphedeliste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90B4A" w:rsidRPr="005A6D92" w:rsidRDefault="00190B4A" w:rsidP="00190B4A">
            <w:pPr>
              <w:pStyle w:val="Paragraphedeliste"/>
              <w:numPr>
                <w:ilvl w:val="0"/>
                <w:numId w:val="42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A6D92">
              <w:rPr>
                <w:rFonts w:asciiTheme="majorBidi" w:hAnsiTheme="majorBidi" w:cstheme="majorBidi"/>
                <w:sz w:val="24"/>
                <w:szCs w:val="24"/>
              </w:rPr>
              <w:t xml:space="preserve">Introduction sur le  Décret exécutif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N°</w:t>
            </w:r>
            <w:r w:rsidRPr="00190B4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17-140 du 14 </w:t>
            </w:r>
            <w:proofErr w:type="spellStart"/>
            <w:r w:rsidRPr="00190B4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Rajab</w:t>
            </w:r>
            <w:proofErr w:type="spellEnd"/>
            <w:r w:rsidRPr="00190B4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 1438 correspondant au 11 avril 2017 </w:t>
            </w:r>
            <w:r w:rsidRPr="005A6D92">
              <w:rPr>
                <w:rFonts w:asciiTheme="majorBidi" w:hAnsiTheme="majorBidi" w:cstheme="majorBidi"/>
                <w:sz w:val="24"/>
                <w:szCs w:val="24"/>
              </w:rPr>
              <w:t xml:space="preserve">fixant les conditions d’hygiène et de salubrité lors du processus de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mise à </w:t>
            </w:r>
            <w:r w:rsidRPr="005A6D92">
              <w:rPr>
                <w:rFonts w:asciiTheme="majorBidi" w:hAnsiTheme="majorBidi" w:cstheme="majorBidi"/>
                <w:sz w:val="24"/>
                <w:szCs w:val="24"/>
              </w:rPr>
              <w:t xml:space="preserve"> la consommation humaine des denrées alimentaires</w:t>
            </w:r>
          </w:p>
          <w:p w:rsidR="00190B4A" w:rsidRPr="003731FE" w:rsidRDefault="00190B4A" w:rsidP="00190B4A">
            <w:pPr>
              <w:pStyle w:val="Paragraphedeliste"/>
              <w:numPr>
                <w:ilvl w:val="0"/>
                <w:numId w:val="42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731FE">
              <w:rPr>
                <w:rFonts w:asciiTheme="majorBidi" w:hAnsiTheme="majorBidi" w:cstheme="majorBidi"/>
                <w:sz w:val="24"/>
                <w:szCs w:val="24"/>
              </w:rPr>
              <w:t>Notions sur les microbes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190B4A" w:rsidRPr="003731FE" w:rsidRDefault="00190B4A" w:rsidP="00190B4A">
            <w:pPr>
              <w:pStyle w:val="Paragraphedeliste"/>
              <w:numPr>
                <w:ilvl w:val="0"/>
                <w:numId w:val="42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731FE">
              <w:rPr>
                <w:rFonts w:asciiTheme="majorBidi" w:hAnsiTheme="majorBidi" w:cstheme="majorBidi"/>
                <w:sz w:val="24"/>
                <w:szCs w:val="24"/>
              </w:rPr>
              <w:t>Altérations des aliments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190B4A" w:rsidRPr="003731FE" w:rsidRDefault="00190B4A" w:rsidP="00190B4A">
            <w:pPr>
              <w:pStyle w:val="Paragraphedeliste"/>
              <w:numPr>
                <w:ilvl w:val="0"/>
                <w:numId w:val="42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731FE">
              <w:rPr>
                <w:rFonts w:asciiTheme="majorBidi" w:hAnsiTheme="majorBidi" w:cstheme="majorBidi"/>
                <w:sz w:val="24"/>
                <w:szCs w:val="24"/>
              </w:rPr>
              <w:t>Les intoxications alimentaires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190B4A" w:rsidRPr="003731FE" w:rsidRDefault="00190B4A" w:rsidP="00190B4A">
            <w:pPr>
              <w:pStyle w:val="Paragraphedeliste"/>
              <w:numPr>
                <w:ilvl w:val="0"/>
                <w:numId w:val="42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731FE">
              <w:rPr>
                <w:rFonts w:asciiTheme="majorBidi" w:hAnsiTheme="majorBidi" w:cstheme="majorBidi"/>
                <w:sz w:val="24"/>
                <w:szCs w:val="24"/>
              </w:rPr>
              <w:t>Guides de bonnes pratiques d’hygiène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190B4A" w:rsidRPr="00FC4EE6" w:rsidRDefault="00190B4A" w:rsidP="00190B4A">
            <w:pPr>
              <w:pStyle w:val="Paragraphedeliste"/>
              <w:numPr>
                <w:ilvl w:val="0"/>
                <w:numId w:val="42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C4EE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HACCP:</w:t>
            </w:r>
            <w:r w:rsidRPr="00FC4EE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FC4EE6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val="en-US" w:eastAsia="fr-FR"/>
              </w:rPr>
              <w:t>(</w:t>
            </w:r>
            <w:r w:rsidRPr="00FC4EE6"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32"/>
                <w:lang w:val="en-US" w:eastAsia="fr-FR"/>
              </w:rPr>
              <w:t>Hazard Analysis Critical Control Point</w:t>
            </w:r>
            <w:r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val="en-US" w:eastAsia="fr-FR"/>
              </w:rPr>
              <w:t>)</w:t>
            </w:r>
            <w:r w:rsidRPr="00FC4EE6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val="en-US" w:eastAsia="fr-FR"/>
              </w:rPr>
              <w:t>.</w:t>
            </w:r>
          </w:p>
          <w:p w:rsidR="00190B4A" w:rsidRDefault="00190B4A" w:rsidP="00190B4A">
            <w:pPr>
              <w:pStyle w:val="Paragraphedeliste"/>
              <w:numPr>
                <w:ilvl w:val="0"/>
                <w:numId w:val="42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731FE">
              <w:rPr>
                <w:rFonts w:asciiTheme="majorBidi" w:hAnsiTheme="majorBidi" w:cstheme="majorBidi"/>
                <w:sz w:val="24"/>
                <w:szCs w:val="24"/>
              </w:rPr>
              <w:t xml:space="preserve">Etudes de cas et applications pratiques par groupes  </w:t>
            </w:r>
          </w:p>
          <w:p w:rsidR="00190B4A" w:rsidRDefault="00190B4A" w:rsidP="00190B4A">
            <w:pPr>
              <w:rPr>
                <w:rFonts w:asciiTheme="majorBidi" w:hAnsiTheme="majorBidi" w:cstheme="majorBidi"/>
                <w:color w:val="000000"/>
              </w:rPr>
            </w:pPr>
          </w:p>
          <w:p w:rsidR="00190B4A" w:rsidRDefault="00190B4A" w:rsidP="00190B4A">
            <w:pPr>
              <w:rPr>
                <w:b/>
                <w:bCs/>
              </w:rPr>
            </w:pPr>
            <w:r w:rsidRPr="005B50DC">
              <w:rPr>
                <w:rFonts w:asciiTheme="majorBidi" w:hAnsiTheme="majorBidi" w:cstheme="majorBidi"/>
                <w:b/>
                <w:bCs/>
                <w:color w:val="000000"/>
              </w:rPr>
              <w:t>Clôture et remise des attestations aux participants.</w:t>
            </w:r>
          </w:p>
          <w:p w:rsidR="00190B4A" w:rsidRDefault="00190B4A" w:rsidP="00190B4A">
            <w:pPr>
              <w:rPr>
                <w:b/>
                <w:bCs/>
              </w:rPr>
            </w:pPr>
          </w:p>
          <w:p w:rsidR="00190B4A" w:rsidRDefault="00190B4A" w:rsidP="00190B4A">
            <w:pPr>
              <w:rPr>
                <w:b/>
                <w:bCs/>
              </w:rPr>
            </w:pPr>
          </w:p>
          <w:p w:rsidR="00190B4A" w:rsidRDefault="00190B4A" w:rsidP="00190B4A">
            <w:pPr>
              <w:rPr>
                <w:b/>
                <w:bCs/>
              </w:rPr>
            </w:pPr>
          </w:p>
          <w:p w:rsidR="00190B4A" w:rsidRDefault="00190B4A" w:rsidP="00190B4A">
            <w:pPr>
              <w:rPr>
                <w:b/>
                <w:bCs/>
              </w:rPr>
            </w:pPr>
          </w:p>
          <w:p w:rsidR="00190B4A" w:rsidRDefault="00190B4A" w:rsidP="00190B4A">
            <w:pPr>
              <w:rPr>
                <w:b/>
                <w:bCs/>
              </w:rPr>
            </w:pPr>
          </w:p>
          <w:p w:rsidR="00190B4A" w:rsidRPr="005B50DC" w:rsidRDefault="00190B4A" w:rsidP="00190B4A">
            <w:pPr>
              <w:rPr>
                <w:b/>
                <w:bCs/>
              </w:rPr>
            </w:pPr>
            <w:r w:rsidRPr="005B50DC">
              <w:rPr>
                <w:b/>
                <w:bCs/>
              </w:rPr>
              <w:t xml:space="preserve"> </w:t>
            </w:r>
          </w:p>
        </w:tc>
      </w:tr>
    </w:tbl>
    <w:p w:rsidR="007207DF" w:rsidRPr="007207DF" w:rsidRDefault="007207DF" w:rsidP="007207DF">
      <w:pPr>
        <w:pStyle w:val="Paragraphedeliste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</w:rPr>
      </w:pPr>
      <w:r w:rsidRPr="007207DF">
        <w:rPr>
          <w:rFonts w:asciiTheme="majorBidi" w:hAnsiTheme="majorBidi" w:cstheme="majorBidi"/>
          <w:color w:val="000000"/>
        </w:rPr>
        <w:t>Brefs exposés.</w:t>
      </w:r>
    </w:p>
    <w:p w:rsidR="007207DF" w:rsidRPr="007207DF" w:rsidRDefault="007207DF" w:rsidP="007207DF">
      <w:pPr>
        <w:pStyle w:val="Paragraphedeliste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</w:rPr>
      </w:pPr>
      <w:r w:rsidRPr="007207DF">
        <w:rPr>
          <w:rFonts w:asciiTheme="majorBidi" w:hAnsiTheme="majorBidi" w:cstheme="majorBidi"/>
          <w:color w:val="000000"/>
        </w:rPr>
        <w:t>Réflexions individuelles et en groupe, échange collectif.</w:t>
      </w:r>
    </w:p>
    <w:p w:rsidR="00ED6695" w:rsidRPr="00190B4A" w:rsidRDefault="007207DF" w:rsidP="007207DF">
      <w:pPr>
        <w:pStyle w:val="Paragraphedeliste"/>
        <w:numPr>
          <w:ilvl w:val="0"/>
          <w:numId w:val="32"/>
        </w:num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7207DF">
        <w:rPr>
          <w:rFonts w:asciiTheme="majorBidi" w:hAnsiTheme="majorBidi" w:cstheme="majorBidi"/>
          <w:color w:val="000000"/>
        </w:rPr>
        <w:t>Support pédagogique</w:t>
      </w:r>
      <w:r w:rsidR="00FC4EE6">
        <w:rPr>
          <w:rFonts w:asciiTheme="majorBidi" w:hAnsiTheme="majorBidi" w:cstheme="majorBidi"/>
          <w:color w:val="000000"/>
        </w:rPr>
        <w:t>.</w:t>
      </w:r>
    </w:p>
    <w:p w:rsidR="00190B4A" w:rsidRPr="00FC4EE6" w:rsidRDefault="00190B4A" w:rsidP="007207DF">
      <w:pPr>
        <w:pStyle w:val="Paragraphedeliste"/>
        <w:numPr>
          <w:ilvl w:val="0"/>
          <w:numId w:val="32"/>
        </w:num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</w:p>
    <w:p w:rsidR="00FC4EE6" w:rsidRDefault="00FC4EE6" w:rsidP="00FC4EE6">
      <w:pPr>
        <w:pStyle w:val="Paragraphedeliste"/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</w:p>
    <w:p w:rsidR="00FC4EE6" w:rsidRPr="00FC4EE6" w:rsidRDefault="00FC4EE6" w:rsidP="00190B4A">
      <w:pPr>
        <w:pStyle w:val="Paragraphedeliste"/>
        <w:numPr>
          <w:ilvl w:val="0"/>
          <w:numId w:val="43"/>
        </w:num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3731FE">
        <w:rPr>
          <w:rFonts w:asciiTheme="majorBidi" w:hAnsiTheme="majorBidi" w:cstheme="majorBidi"/>
          <w:b/>
          <w:bCs/>
          <w:sz w:val="32"/>
          <w:szCs w:val="32"/>
        </w:rPr>
        <w:t>FORMATEUR</w:t>
      </w:r>
    </w:p>
    <w:p w:rsidR="00FC4EE6" w:rsidRDefault="00FC4EE6" w:rsidP="00FC4EE6">
      <w:pPr>
        <w:pStyle w:val="Paragraphedelist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Expert Consultant </w:t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3731FE">
        <w:rPr>
          <w:rFonts w:asciiTheme="majorBidi" w:hAnsiTheme="majorBidi" w:cstheme="majorBidi"/>
          <w:sz w:val="28"/>
          <w:szCs w:val="28"/>
        </w:rPr>
        <w:t>: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C4EE6">
        <w:rPr>
          <w:rFonts w:asciiTheme="majorBidi" w:hAnsiTheme="majorBidi" w:cstheme="majorBidi"/>
          <w:sz w:val="24"/>
          <w:szCs w:val="24"/>
        </w:rPr>
        <w:t>M</w:t>
      </w:r>
      <w:r>
        <w:rPr>
          <w:rFonts w:asciiTheme="majorBidi" w:hAnsiTheme="majorBidi" w:cstheme="majorBidi"/>
          <w:sz w:val="24"/>
          <w:szCs w:val="24"/>
        </w:rPr>
        <w:t>r</w:t>
      </w:r>
      <w:r w:rsidRPr="00FC4EE6">
        <w:rPr>
          <w:rFonts w:asciiTheme="majorBidi" w:hAnsiTheme="majorBidi" w:cstheme="majorBidi"/>
          <w:sz w:val="24"/>
          <w:szCs w:val="24"/>
        </w:rPr>
        <w:t xml:space="preserve">. DENDANI </w:t>
      </w:r>
      <w:proofErr w:type="spellStart"/>
      <w:r w:rsidRPr="00FC4EE6">
        <w:rPr>
          <w:rFonts w:asciiTheme="majorBidi" w:hAnsiTheme="majorBidi" w:cstheme="majorBidi"/>
          <w:sz w:val="24"/>
          <w:szCs w:val="24"/>
        </w:rPr>
        <w:t>Fethi</w:t>
      </w:r>
      <w:proofErr w:type="spellEnd"/>
      <w:r w:rsidRPr="00FC4EE6">
        <w:rPr>
          <w:rFonts w:asciiTheme="majorBidi" w:hAnsiTheme="majorBidi" w:cstheme="majorBidi"/>
          <w:sz w:val="24"/>
          <w:szCs w:val="24"/>
        </w:rPr>
        <w:t> : Directeur du laboratoire de la répression des fraudes</w:t>
      </w:r>
      <w:r>
        <w:rPr>
          <w:rFonts w:asciiTheme="majorBidi" w:hAnsiTheme="majorBidi" w:cstheme="majorBidi"/>
          <w:sz w:val="24"/>
          <w:szCs w:val="24"/>
        </w:rPr>
        <w:t xml:space="preserve"> de wilaya de Souk Ahras</w:t>
      </w:r>
      <w:r w:rsidR="00190B4A">
        <w:rPr>
          <w:rFonts w:asciiTheme="majorBidi" w:hAnsiTheme="majorBidi" w:cstheme="majorBidi"/>
          <w:sz w:val="24"/>
          <w:szCs w:val="24"/>
        </w:rPr>
        <w:t>.</w:t>
      </w:r>
    </w:p>
    <w:p w:rsidR="00190B4A" w:rsidRPr="00FC4EE6" w:rsidRDefault="00190B4A" w:rsidP="00190B4A">
      <w:pPr>
        <w:pStyle w:val="Paragraphedeliste"/>
        <w:numPr>
          <w:ilvl w:val="0"/>
          <w:numId w:val="43"/>
        </w:numPr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190B4A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Lieu de formation :</w:t>
      </w:r>
      <w:r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au siège de la chambre de commerce et d’industrie Medjerda Souk Ahras</w:t>
      </w:r>
    </w:p>
    <w:p w:rsidR="00ED6695" w:rsidRPr="007207DF" w:rsidRDefault="00ED6695" w:rsidP="007207D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</w:rPr>
      </w:pPr>
    </w:p>
    <w:p w:rsidR="00CB2C62" w:rsidRDefault="00CB2C62" w:rsidP="00CB2C6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</w:rPr>
      </w:pPr>
    </w:p>
    <w:p w:rsidR="00FC4EE6" w:rsidRDefault="00FC4EE6" w:rsidP="00CB2C6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</w:rPr>
      </w:pPr>
    </w:p>
    <w:p w:rsidR="00FC4EE6" w:rsidRDefault="00FC4EE6" w:rsidP="00CB2C6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</w:rPr>
      </w:pPr>
    </w:p>
    <w:p w:rsidR="00FC4EE6" w:rsidRDefault="00FC4EE6" w:rsidP="00CB2C6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</w:rPr>
      </w:pPr>
    </w:p>
    <w:p w:rsidR="00FC4EE6" w:rsidRDefault="00FC4EE6" w:rsidP="00CB2C6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</w:rPr>
      </w:pPr>
    </w:p>
    <w:p w:rsidR="00FC4EE6" w:rsidRDefault="00FC4EE6" w:rsidP="00CB2C6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</w:rPr>
      </w:pPr>
    </w:p>
    <w:p w:rsidR="00FC4EE6" w:rsidRDefault="00FC4EE6" w:rsidP="00CB2C6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</w:rPr>
      </w:pPr>
    </w:p>
    <w:p w:rsidR="00FC4EE6" w:rsidRDefault="00FC4EE6" w:rsidP="00CB2C6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</w:rPr>
      </w:pPr>
    </w:p>
    <w:p w:rsidR="00FC4EE6" w:rsidRDefault="00FC4EE6" w:rsidP="00CB2C6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</w:rPr>
      </w:pPr>
    </w:p>
    <w:p w:rsidR="00FC4EE6" w:rsidRDefault="00FC4EE6" w:rsidP="00CB2C6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</w:rPr>
      </w:pPr>
    </w:p>
    <w:p w:rsidR="00FC4EE6" w:rsidRDefault="00FC4EE6" w:rsidP="00CB2C6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</w:rPr>
      </w:pPr>
    </w:p>
    <w:p w:rsidR="00C86259" w:rsidRPr="00487AFB" w:rsidRDefault="00C86259" w:rsidP="00C86259">
      <w:pPr>
        <w:jc w:val="both"/>
        <w:rPr>
          <w:rFonts w:ascii="Arial" w:hAnsi="Arial" w:cs="Arial"/>
          <w:b/>
          <w:i/>
          <w:color w:val="002060"/>
          <w:szCs w:val="28"/>
          <w:u w:val="single"/>
        </w:rPr>
      </w:pPr>
      <w:r w:rsidRPr="00487AFB">
        <w:rPr>
          <w:rFonts w:ascii="Arial" w:hAnsi="Arial" w:cs="Arial"/>
          <w:i/>
          <w:color w:val="002060"/>
          <w:szCs w:val="28"/>
          <w:u w:val="single"/>
        </w:rPr>
        <w:t xml:space="preserve">Comment et </w:t>
      </w:r>
      <w:r>
        <w:rPr>
          <w:rFonts w:ascii="Arial" w:hAnsi="Arial" w:cs="Arial"/>
          <w:i/>
          <w:color w:val="002060"/>
          <w:szCs w:val="28"/>
          <w:u w:val="single"/>
        </w:rPr>
        <w:t>où s’inscrire pour participer au s</w:t>
      </w:r>
      <w:r w:rsidRPr="00487AFB">
        <w:rPr>
          <w:rFonts w:ascii="Arial" w:hAnsi="Arial" w:cs="Arial"/>
          <w:i/>
          <w:color w:val="002060"/>
          <w:szCs w:val="28"/>
          <w:u w:val="single"/>
        </w:rPr>
        <w:t>éminaire ?</w:t>
      </w:r>
    </w:p>
    <w:p w:rsidR="00C86259" w:rsidRDefault="00C86259" w:rsidP="00C86259">
      <w:pPr>
        <w:rPr>
          <w:rFonts w:ascii="Arial" w:hAnsi="Arial" w:cs="Arial"/>
          <w:i/>
        </w:rPr>
      </w:pPr>
      <w:r w:rsidRPr="00487AFB">
        <w:rPr>
          <w:rFonts w:ascii="Arial" w:hAnsi="Arial" w:cs="Arial"/>
          <w:i/>
        </w:rPr>
        <w:t>Par simple</w:t>
      </w:r>
      <w:r>
        <w:rPr>
          <w:rFonts w:ascii="Arial" w:hAnsi="Arial" w:cs="Arial"/>
          <w:i/>
        </w:rPr>
        <w:t xml:space="preserve"> retour </w:t>
      </w:r>
      <w:r w:rsidRPr="00487AFB">
        <w:rPr>
          <w:rFonts w:ascii="Arial" w:hAnsi="Arial" w:cs="Arial"/>
          <w:i/>
        </w:rPr>
        <w:t xml:space="preserve"> fax</w:t>
      </w:r>
      <w:r>
        <w:rPr>
          <w:rFonts w:ascii="Arial" w:hAnsi="Arial" w:cs="Arial"/>
          <w:i/>
        </w:rPr>
        <w:t xml:space="preserve"> </w:t>
      </w:r>
      <w:r w:rsidRPr="00102642">
        <w:rPr>
          <w:rFonts w:ascii="Arial" w:hAnsi="Arial" w:cs="Arial"/>
          <w:i/>
        </w:rPr>
        <w:t>de cette page avec signature et visas</w:t>
      </w:r>
      <w:r>
        <w:rPr>
          <w:rFonts w:ascii="Arial" w:hAnsi="Arial" w:cs="Arial"/>
          <w:i/>
        </w:rPr>
        <w:t xml:space="preserve"> </w:t>
      </w:r>
      <w:r w:rsidRPr="00102642">
        <w:rPr>
          <w:rFonts w:ascii="Arial" w:hAnsi="Arial" w:cs="Arial"/>
          <w:i/>
        </w:rPr>
        <w:t>au</w:t>
      </w:r>
      <w:r>
        <w:rPr>
          <w:rFonts w:ascii="Arial" w:hAnsi="Arial" w:cs="Arial"/>
          <w:i/>
        </w:rPr>
        <w:t xml:space="preserve"> : </w:t>
      </w:r>
    </w:p>
    <w:p w:rsidR="00C86259" w:rsidRDefault="00C86259" w:rsidP="00C86259">
      <w:pPr>
        <w:rPr>
          <w:rFonts w:ascii="Arial" w:hAnsi="Arial" w:cs="Arial"/>
          <w:bCs/>
          <w:i/>
        </w:rPr>
      </w:pPr>
      <w:r>
        <w:rPr>
          <w:rFonts w:ascii="Arial" w:hAnsi="Arial" w:cs="Arial"/>
          <w:i/>
        </w:rPr>
        <w:t xml:space="preserve">037 73 25 </w:t>
      </w:r>
      <w:proofErr w:type="spellStart"/>
      <w:r>
        <w:rPr>
          <w:rFonts w:ascii="Arial" w:hAnsi="Arial" w:cs="Arial"/>
          <w:i/>
        </w:rPr>
        <w:t>25</w:t>
      </w:r>
      <w:proofErr w:type="spellEnd"/>
      <w:r>
        <w:rPr>
          <w:rFonts w:ascii="Arial" w:hAnsi="Arial" w:cs="Arial"/>
          <w:i/>
        </w:rPr>
        <w:t xml:space="preserve"> ou par email : ccimdz@gmail.com</w:t>
      </w:r>
    </w:p>
    <w:p w:rsidR="00C86259" w:rsidRDefault="00C86259" w:rsidP="00962EDA">
      <w:pPr>
        <w:rPr>
          <w:rFonts w:ascii="Arial" w:hAnsi="Arial" w:cs="Arial"/>
          <w:b/>
          <w:i/>
          <w:sz w:val="32"/>
          <w:szCs w:val="32"/>
        </w:rPr>
      </w:pPr>
      <w:r w:rsidRPr="003A7487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          </w:t>
      </w:r>
      <w:r w:rsidRPr="00547594">
        <w:rPr>
          <w:rFonts w:ascii="Arial" w:hAnsi="Arial" w:cs="Arial"/>
          <w:i/>
          <w:sz w:val="32"/>
          <w:szCs w:val="32"/>
        </w:rPr>
        <w:t>Le sé</w:t>
      </w:r>
      <w:r>
        <w:rPr>
          <w:rFonts w:ascii="Arial" w:hAnsi="Arial" w:cs="Arial"/>
          <w:i/>
          <w:sz w:val="32"/>
          <w:szCs w:val="32"/>
        </w:rPr>
        <w:t xml:space="preserve">minaire se déroulera à la chambre de commerce et d’industrie Medjerda souk Ahras </w:t>
      </w:r>
      <w:r w:rsidRPr="00DA2AF7">
        <w:rPr>
          <w:rFonts w:ascii="Arial" w:hAnsi="Arial" w:cs="Arial"/>
          <w:i/>
          <w:sz w:val="32"/>
          <w:szCs w:val="32"/>
          <w:u w:val="single"/>
        </w:rPr>
        <w:t xml:space="preserve">Le </w:t>
      </w:r>
      <w:r w:rsidR="005B50DC">
        <w:rPr>
          <w:rFonts w:ascii="Arial" w:hAnsi="Arial" w:cs="Arial"/>
          <w:i/>
          <w:sz w:val="32"/>
          <w:szCs w:val="32"/>
          <w:u w:val="single"/>
        </w:rPr>
        <w:t>06</w:t>
      </w:r>
      <w:r>
        <w:rPr>
          <w:rFonts w:ascii="Arial" w:hAnsi="Arial" w:cs="Arial"/>
          <w:i/>
          <w:sz w:val="32"/>
          <w:szCs w:val="32"/>
          <w:u w:val="single"/>
        </w:rPr>
        <w:t xml:space="preserve"> </w:t>
      </w:r>
      <w:r w:rsidRPr="00DA2AF7">
        <w:rPr>
          <w:rFonts w:ascii="Arial" w:hAnsi="Arial" w:cs="Arial"/>
          <w:i/>
          <w:sz w:val="32"/>
          <w:szCs w:val="32"/>
          <w:u w:val="single"/>
        </w:rPr>
        <w:t xml:space="preserve">ET </w:t>
      </w:r>
      <w:r w:rsidR="005B50DC">
        <w:rPr>
          <w:rFonts w:ascii="Arial" w:hAnsi="Arial" w:cs="Arial"/>
          <w:i/>
          <w:sz w:val="32"/>
          <w:szCs w:val="32"/>
          <w:u w:val="single"/>
        </w:rPr>
        <w:t>07</w:t>
      </w:r>
      <w:r w:rsidRPr="00DA2AF7">
        <w:rPr>
          <w:rFonts w:ascii="Arial" w:hAnsi="Arial" w:cs="Arial"/>
          <w:i/>
          <w:sz w:val="32"/>
          <w:szCs w:val="32"/>
          <w:u w:val="single"/>
        </w:rPr>
        <w:t xml:space="preserve"> </w:t>
      </w:r>
      <w:r w:rsidR="00962EDA">
        <w:rPr>
          <w:rFonts w:ascii="Arial" w:hAnsi="Arial" w:cs="Arial"/>
          <w:i/>
          <w:sz w:val="32"/>
          <w:szCs w:val="32"/>
          <w:u w:val="single"/>
        </w:rPr>
        <w:t>Décembre</w:t>
      </w:r>
      <w:r>
        <w:rPr>
          <w:rFonts w:ascii="Arial" w:hAnsi="Arial" w:cs="Arial"/>
          <w:i/>
          <w:sz w:val="32"/>
          <w:szCs w:val="32"/>
          <w:u w:val="single"/>
        </w:rPr>
        <w:t xml:space="preserve"> </w:t>
      </w:r>
      <w:r w:rsidRPr="00DA2AF7">
        <w:rPr>
          <w:rFonts w:ascii="Arial" w:hAnsi="Arial" w:cs="Arial"/>
          <w:i/>
          <w:sz w:val="32"/>
          <w:szCs w:val="32"/>
          <w:u w:val="single"/>
        </w:rPr>
        <w:t>201</w:t>
      </w:r>
      <w:r w:rsidR="005B50DC">
        <w:rPr>
          <w:rFonts w:ascii="Arial" w:hAnsi="Arial" w:cs="Arial"/>
          <w:i/>
          <w:sz w:val="32"/>
          <w:szCs w:val="32"/>
          <w:u w:val="single"/>
        </w:rPr>
        <w:t>7</w:t>
      </w:r>
    </w:p>
    <w:p w:rsidR="00C86259" w:rsidRPr="00F04B89" w:rsidRDefault="00C86259" w:rsidP="00C86259">
      <w:pPr>
        <w:rPr>
          <w:rFonts w:ascii="Arial" w:hAnsi="Arial" w:cs="Arial"/>
          <w:b/>
          <w:bCs/>
          <w:i/>
          <w:u w:val="single"/>
        </w:rPr>
      </w:pPr>
      <w:r w:rsidRPr="00F04B89">
        <w:rPr>
          <w:rFonts w:ascii="Arial" w:hAnsi="Arial" w:cs="Arial"/>
          <w:i/>
          <w:u w:val="single"/>
        </w:rPr>
        <w:t>Contact:</w:t>
      </w:r>
    </w:p>
    <w:p w:rsidR="00C86259" w:rsidRDefault="00C86259" w:rsidP="005B50DC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i/>
        </w:rPr>
        <w:t>M</w:t>
      </w:r>
      <w:r w:rsidRPr="00E60F0F">
        <w:rPr>
          <w:rFonts w:ascii="Arial" w:hAnsi="Arial" w:cs="Arial"/>
          <w:i/>
          <w:vertAlign w:val="superscript"/>
        </w:rPr>
        <w:t>r</w:t>
      </w:r>
      <w:r>
        <w:rPr>
          <w:rFonts w:ascii="Arial" w:hAnsi="Arial" w:cs="Arial"/>
          <w:i/>
        </w:rPr>
        <w:t xml:space="preserve"> </w:t>
      </w:r>
      <w:r w:rsidR="005B50DC">
        <w:rPr>
          <w:rFonts w:ascii="Arial" w:hAnsi="Arial" w:cs="Arial"/>
          <w:i/>
        </w:rPr>
        <w:t xml:space="preserve">Tarek LABABSSA chef département administration et finances </w:t>
      </w:r>
      <w:r>
        <w:rPr>
          <w:rFonts w:ascii="Arial" w:hAnsi="Arial" w:cs="Arial"/>
          <w:i/>
        </w:rPr>
        <w:t xml:space="preserve"> de la CCI Souk Ahras</w:t>
      </w:r>
    </w:p>
    <w:p w:rsidR="00C86259" w:rsidRDefault="00C86259" w:rsidP="005B50DC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i/>
        </w:rPr>
        <w:t>Tél : 037 73</w:t>
      </w:r>
      <w:r w:rsidR="005B50DC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26</w:t>
      </w:r>
      <w:r w:rsidR="005B50DC"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26</w:t>
      </w:r>
      <w:proofErr w:type="spellEnd"/>
      <w:r>
        <w:rPr>
          <w:rFonts w:ascii="Arial" w:hAnsi="Arial" w:cs="Arial"/>
          <w:i/>
        </w:rPr>
        <w:t xml:space="preserve"> -  Fax : 037 73 25 </w:t>
      </w:r>
      <w:proofErr w:type="spellStart"/>
      <w:r>
        <w:rPr>
          <w:rFonts w:ascii="Arial" w:hAnsi="Arial" w:cs="Arial"/>
          <w:i/>
        </w:rPr>
        <w:t>25</w:t>
      </w:r>
      <w:proofErr w:type="spellEnd"/>
      <w:r>
        <w:rPr>
          <w:rFonts w:ascii="Arial" w:hAnsi="Arial" w:cs="Arial"/>
          <w:i/>
        </w:rPr>
        <w:t xml:space="preserve">       Cell : </w:t>
      </w:r>
      <w:r w:rsidR="005B50DC">
        <w:rPr>
          <w:rFonts w:ascii="Arial" w:hAnsi="Arial" w:cs="Arial"/>
          <w:i/>
        </w:rPr>
        <w:t>0660 33 52 14</w:t>
      </w:r>
    </w:p>
    <w:p w:rsidR="00C86259" w:rsidRPr="00EC2031" w:rsidRDefault="00C86259" w:rsidP="00C86259">
      <w:pPr>
        <w:rPr>
          <w:rFonts w:ascii="Arial" w:hAnsi="Arial" w:cs="Arial"/>
          <w:b/>
          <w:bCs/>
          <w:i/>
        </w:rPr>
      </w:pPr>
      <w:r w:rsidRPr="00EC2031">
        <w:rPr>
          <w:rFonts w:ascii="Arial" w:hAnsi="Arial" w:cs="Arial"/>
          <w:i/>
        </w:rPr>
        <w:t xml:space="preserve">e- mail : </w:t>
      </w:r>
      <w:r w:rsidRPr="00EC2031">
        <w:t>ccimdz@gmail.com</w:t>
      </w:r>
    </w:p>
    <w:p w:rsidR="00C86259" w:rsidRDefault="00C86259" w:rsidP="00FC4EE6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i/>
        </w:rPr>
        <w:t xml:space="preserve">Frais de participation : </w:t>
      </w:r>
      <w:r w:rsidR="00FC4EE6">
        <w:rPr>
          <w:rFonts w:ascii="Arial" w:hAnsi="Arial" w:cs="Arial"/>
          <w:i/>
          <w:szCs w:val="28"/>
        </w:rPr>
        <w:t>15 0</w:t>
      </w:r>
      <w:r>
        <w:rPr>
          <w:rFonts w:ascii="Arial" w:hAnsi="Arial" w:cs="Arial"/>
          <w:i/>
          <w:szCs w:val="28"/>
        </w:rPr>
        <w:t>00</w:t>
      </w:r>
      <w:r w:rsidRPr="00125295">
        <w:rPr>
          <w:rFonts w:ascii="Arial" w:hAnsi="Arial" w:cs="Arial"/>
          <w:i/>
          <w:szCs w:val="28"/>
        </w:rPr>
        <w:t>.00</w:t>
      </w:r>
      <w:r>
        <w:rPr>
          <w:rFonts w:ascii="Arial" w:hAnsi="Arial" w:cs="Arial"/>
          <w:i/>
        </w:rPr>
        <w:t xml:space="preserve"> DA en HT  par personne</w:t>
      </w:r>
      <w:r w:rsidR="001B3930">
        <w:rPr>
          <w:rFonts w:ascii="Arial" w:hAnsi="Arial" w:cs="Arial"/>
          <w:i/>
        </w:rPr>
        <w:t> : TVA 0</w:t>
      </w:r>
      <w:r w:rsidR="005B50DC">
        <w:rPr>
          <w:rFonts w:ascii="Arial" w:hAnsi="Arial" w:cs="Arial"/>
          <w:i/>
        </w:rPr>
        <w:t>9</w:t>
      </w:r>
      <w:r w:rsidR="001B3930">
        <w:rPr>
          <w:rFonts w:ascii="Arial" w:hAnsi="Arial" w:cs="Arial"/>
          <w:i/>
        </w:rPr>
        <w:t>%</w:t>
      </w:r>
    </w:p>
    <w:p w:rsidR="00C86259" w:rsidRDefault="00C86259" w:rsidP="00C86259">
      <w:pPr>
        <w:tabs>
          <w:tab w:val="left" w:pos="268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Ses frais englobent ; les pauses cafés-déjeuners-la documentation.  </w:t>
      </w:r>
    </w:p>
    <w:p w:rsidR="005B50DC" w:rsidRDefault="00C86259" w:rsidP="00C86259">
      <w:pPr>
        <w:tabs>
          <w:tab w:val="left" w:pos="2685"/>
        </w:tabs>
        <w:rPr>
          <w:rFonts w:ascii="Arial" w:hAnsi="Arial" w:cs="Arial"/>
        </w:rPr>
      </w:pPr>
      <w:r w:rsidRPr="00CE1C8F">
        <w:rPr>
          <w:rFonts w:ascii="Arial" w:hAnsi="Arial" w:cs="Arial"/>
        </w:rPr>
        <w:t>A la fin de ce séminaire des attestations de participations vous seront délivrées</w:t>
      </w:r>
      <w:r w:rsidR="005B50DC">
        <w:rPr>
          <w:rFonts w:ascii="Arial" w:hAnsi="Arial" w:cs="Arial"/>
        </w:rPr>
        <w:t>.</w:t>
      </w:r>
    </w:p>
    <w:p w:rsidR="00E13BF6" w:rsidRDefault="005B50DC" w:rsidP="005B50DC">
      <w:pPr>
        <w:rPr>
          <w:rFonts w:ascii="Arial" w:hAnsi="Arial" w:cs="Arial"/>
          <w:b/>
          <w:bCs/>
          <w:i/>
          <w:iCs/>
        </w:rPr>
      </w:pPr>
      <w:r w:rsidRPr="00B473B7">
        <w:rPr>
          <w:rFonts w:ascii="Arial" w:hAnsi="Arial" w:cs="Arial"/>
          <w:b/>
          <w:bCs/>
        </w:rPr>
        <w:t>NB </w:t>
      </w:r>
      <w:r w:rsidRPr="00B473B7">
        <w:rPr>
          <w:rFonts w:ascii="Arial" w:hAnsi="Arial" w:cs="Arial"/>
          <w:b/>
          <w:bCs/>
          <w:i/>
          <w:iCs/>
        </w:rPr>
        <w:t>:</w:t>
      </w:r>
    </w:p>
    <w:p w:rsidR="005B50DC" w:rsidRPr="00E13BF6" w:rsidRDefault="005B50DC" w:rsidP="00E13BF6">
      <w:pPr>
        <w:pStyle w:val="Paragraphedeliste"/>
        <w:numPr>
          <w:ilvl w:val="0"/>
          <w:numId w:val="39"/>
        </w:numPr>
        <w:rPr>
          <w:rFonts w:asciiTheme="minorBidi" w:hAnsiTheme="minorBidi"/>
          <w:b/>
          <w:bCs/>
          <w:i/>
          <w:iCs/>
        </w:rPr>
      </w:pPr>
      <w:r w:rsidRPr="00E13BF6">
        <w:rPr>
          <w:rFonts w:ascii="Arial" w:hAnsi="Arial" w:cs="Arial"/>
          <w:b/>
          <w:bCs/>
          <w:i/>
          <w:iCs/>
        </w:rPr>
        <w:t xml:space="preserve"> </w:t>
      </w:r>
      <w:r w:rsidRPr="00E13BF6">
        <w:rPr>
          <w:rFonts w:asciiTheme="minorBidi" w:hAnsiTheme="minorBidi"/>
          <w:b/>
          <w:bCs/>
          <w:i/>
          <w:iCs/>
        </w:rPr>
        <w:t>Une remise de 10% pour une participation plus de 03 personnes.</w:t>
      </w:r>
    </w:p>
    <w:p w:rsidR="00E13BF6" w:rsidRPr="00E13BF6" w:rsidRDefault="00E13BF6" w:rsidP="00E13BF6">
      <w:pPr>
        <w:pStyle w:val="Paragraphedeliste"/>
        <w:numPr>
          <w:ilvl w:val="0"/>
          <w:numId w:val="39"/>
        </w:numPr>
        <w:rPr>
          <w:rFonts w:asciiTheme="minorBidi" w:hAnsiTheme="minorBidi"/>
          <w:b/>
          <w:bCs/>
          <w:i/>
          <w:iCs/>
        </w:rPr>
      </w:pPr>
      <w:r w:rsidRPr="00E13BF6">
        <w:rPr>
          <w:rFonts w:asciiTheme="minorBidi" w:hAnsiTheme="minorBidi"/>
          <w:b/>
          <w:bCs/>
        </w:rPr>
        <w:t>Ce bulletin d’inscription fait foi d’un Bon de Commande</w:t>
      </w:r>
      <w:r>
        <w:rPr>
          <w:rFonts w:asciiTheme="minorBidi" w:hAnsiTheme="minorBidi"/>
          <w:b/>
          <w:bCs/>
        </w:rPr>
        <w:t>.</w:t>
      </w:r>
    </w:p>
    <w:p w:rsidR="00C86259" w:rsidRPr="00CE1C8F" w:rsidRDefault="00C86259" w:rsidP="00C86259">
      <w:pPr>
        <w:rPr>
          <w:rFonts w:ascii="Arial" w:hAnsi="Arial" w:cs="Arial"/>
          <w:b/>
          <w:i/>
          <w:sz w:val="36"/>
          <w:szCs w:val="36"/>
          <w:u w:val="single"/>
        </w:rPr>
      </w:pPr>
      <w:r w:rsidRPr="00CE1C8F">
        <w:rPr>
          <w:rFonts w:ascii="Arial" w:hAnsi="Arial" w:cs="Arial"/>
          <w:i/>
          <w:sz w:val="36"/>
          <w:szCs w:val="36"/>
          <w:u w:val="single"/>
        </w:rPr>
        <w:t xml:space="preserve">Inscription </w:t>
      </w:r>
    </w:p>
    <w:p w:rsidR="00C86259" w:rsidRDefault="00C86259" w:rsidP="00C86259">
      <w:pPr>
        <w:rPr>
          <w:rFonts w:ascii="Arial" w:hAnsi="Arial" w:cs="Arial"/>
        </w:rPr>
      </w:pPr>
      <w:r>
        <w:rPr>
          <w:rFonts w:ascii="Arial" w:hAnsi="Arial" w:cs="Arial"/>
        </w:rPr>
        <w:t>Organisme ou Entreprise :………………………………</w:t>
      </w:r>
    </w:p>
    <w:p w:rsidR="00C86259" w:rsidRDefault="00C86259" w:rsidP="00C86259">
      <w:pPr>
        <w:rPr>
          <w:rFonts w:ascii="Arial" w:hAnsi="Arial" w:cs="Arial"/>
        </w:rPr>
      </w:pPr>
      <w:r>
        <w:rPr>
          <w:rFonts w:ascii="Arial" w:hAnsi="Arial" w:cs="Arial"/>
        </w:rPr>
        <w:t>Nom et prénom du participant (e) </w:t>
      </w:r>
    </w:p>
    <w:p w:rsidR="00C86259" w:rsidRPr="002D7388" w:rsidRDefault="00C86259" w:rsidP="00C86259">
      <w:pPr>
        <w:pStyle w:val="Paragraphedeliste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2D7388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………………..</w:t>
      </w:r>
    </w:p>
    <w:p w:rsidR="00C86259" w:rsidRPr="002D7388" w:rsidRDefault="00C86259" w:rsidP="00C86259">
      <w:pPr>
        <w:pStyle w:val="Paragraphedeliste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2D7388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…………………..</w:t>
      </w:r>
    </w:p>
    <w:p w:rsidR="00C86259" w:rsidRPr="002D7388" w:rsidRDefault="00C86259" w:rsidP="00C86259">
      <w:pPr>
        <w:pStyle w:val="Paragraphedeliste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2D7388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……………….</w:t>
      </w:r>
    </w:p>
    <w:p w:rsidR="00C86259" w:rsidRPr="002D7388" w:rsidRDefault="00C86259" w:rsidP="00C86259">
      <w:pPr>
        <w:pStyle w:val="Paragraphedeliste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2D7388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………………</w:t>
      </w:r>
    </w:p>
    <w:p w:rsidR="00C86259" w:rsidRPr="002D7388" w:rsidRDefault="00C86259" w:rsidP="00C86259">
      <w:pPr>
        <w:pStyle w:val="Paragraphedeliste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2D7388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………………</w:t>
      </w:r>
    </w:p>
    <w:p w:rsidR="00C86259" w:rsidRPr="002D7388" w:rsidRDefault="00C86259" w:rsidP="00C86259">
      <w:pPr>
        <w:pStyle w:val="Paragraphedeliste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2D7388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………………..</w:t>
      </w:r>
    </w:p>
    <w:p w:rsidR="00C86259" w:rsidRDefault="00C86259" w:rsidP="00C8625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Tél ……………………………………Fax :…………………………Mobile………………………..</w:t>
      </w:r>
    </w:p>
    <w:p w:rsidR="00C86259" w:rsidRDefault="00C86259" w:rsidP="00C8625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Adresse : ……………………………………………………</w:t>
      </w:r>
    </w:p>
    <w:p w:rsidR="00C86259" w:rsidRDefault="00C86259" w:rsidP="00C8625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E-mail :……………………………………………………….</w:t>
      </w:r>
    </w:p>
    <w:p w:rsidR="00C86259" w:rsidRPr="00105EF7" w:rsidRDefault="00C86259" w:rsidP="00FC4EE6">
      <w:pPr>
        <w:tabs>
          <w:tab w:val="left" w:pos="5730"/>
        </w:tabs>
        <w:rPr>
          <w:rFonts w:ascii="Comic Sans MS" w:hAnsi="Comic Sans MS" w:cs="Calibri"/>
          <w:sz w:val="24"/>
          <w:szCs w:val="24"/>
        </w:rPr>
      </w:pPr>
      <w:r>
        <w:rPr>
          <w:rFonts w:ascii="Arial" w:hAnsi="Arial" w:cs="Arial"/>
        </w:rPr>
        <w:tab/>
        <w:t xml:space="preserve">Signature et visas </w:t>
      </w:r>
      <w:r w:rsidRPr="00105EF7">
        <w:rPr>
          <w:rFonts w:ascii="Comic Sans MS" w:hAnsi="Comic Sans MS" w:cs="Calibri"/>
          <w:sz w:val="24"/>
          <w:szCs w:val="24"/>
        </w:rPr>
        <w:t xml:space="preserve"> </w:t>
      </w:r>
    </w:p>
    <w:p w:rsidR="00C86259" w:rsidRDefault="00C86259" w:rsidP="00C86259"/>
    <w:sectPr w:rsidR="00C86259" w:rsidSect="005B50DC">
      <w:footerReference w:type="default" r:id="rId8"/>
      <w:pgSz w:w="11906" w:h="16838"/>
      <w:pgMar w:top="851" w:right="1417" w:bottom="1417" w:left="1417" w:header="708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7C3" w:rsidRDefault="00B367C3" w:rsidP="005B50DC">
      <w:pPr>
        <w:spacing w:after="0" w:line="240" w:lineRule="auto"/>
      </w:pPr>
      <w:r>
        <w:separator/>
      </w:r>
    </w:p>
  </w:endnote>
  <w:endnote w:type="continuationSeparator" w:id="0">
    <w:p w:rsidR="00B367C3" w:rsidRDefault="00B367C3" w:rsidP="005B5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1611"/>
      <w:docPartObj>
        <w:docPartGallery w:val="Page Numbers (Bottom of Page)"/>
        <w:docPartUnique/>
      </w:docPartObj>
    </w:sdtPr>
    <w:sdtContent>
      <w:p w:rsidR="005B50DC" w:rsidRDefault="00190B4A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6146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6146">
                <w:txbxContent>
                  <w:p w:rsidR="00190B4A" w:rsidRDefault="00190B4A">
                    <w:pPr>
                      <w:jc w:val="center"/>
                    </w:pPr>
                    <w:fldSimple w:instr=" PAGE    \* MERGEFORMAT ">
                      <w:r w:rsidR="00962EDA" w:rsidRPr="00962EDA">
                        <w:rPr>
                          <w:noProof/>
                          <w:sz w:val="16"/>
                          <w:szCs w:val="16"/>
                        </w:rPr>
                        <w:t>3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7C3" w:rsidRDefault="00B367C3" w:rsidP="005B50DC">
      <w:pPr>
        <w:spacing w:after="0" w:line="240" w:lineRule="auto"/>
      </w:pPr>
      <w:r>
        <w:separator/>
      </w:r>
    </w:p>
  </w:footnote>
  <w:footnote w:type="continuationSeparator" w:id="0">
    <w:p w:rsidR="00B367C3" w:rsidRDefault="00B367C3" w:rsidP="005B5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51AE"/>
    <w:multiLevelType w:val="hybridMultilevel"/>
    <w:tmpl w:val="9B32429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0D0055"/>
    <w:multiLevelType w:val="hybridMultilevel"/>
    <w:tmpl w:val="9AECE4C0"/>
    <w:lvl w:ilvl="0" w:tplc="100E53EA">
      <w:numFmt w:val="bullet"/>
      <w:lvlText w:val="-"/>
      <w:lvlJc w:val="left"/>
      <w:pPr>
        <w:ind w:left="644" w:hanging="360"/>
      </w:pPr>
      <w:rPr>
        <w:rFonts w:ascii="CenturyGothic" w:eastAsiaTheme="minorHAnsi" w:hAnsi="CenturyGothic" w:cs="CenturyGothic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7637FFC"/>
    <w:multiLevelType w:val="hybridMultilevel"/>
    <w:tmpl w:val="89A279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70132"/>
    <w:multiLevelType w:val="hybridMultilevel"/>
    <w:tmpl w:val="D5081F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B5963"/>
    <w:multiLevelType w:val="hybridMultilevel"/>
    <w:tmpl w:val="D6EC96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27C0C"/>
    <w:multiLevelType w:val="hybridMultilevel"/>
    <w:tmpl w:val="C6645C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257666"/>
    <w:multiLevelType w:val="hybridMultilevel"/>
    <w:tmpl w:val="DE227B2E"/>
    <w:lvl w:ilvl="0" w:tplc="D56AF91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61E87"/>
    <w:multiLevelType w:val="hybridMultilevel"/>
    <w:tmpl w:val="A902652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8B78BE"/>
    <w:multiLevelType w:val="hybridMultilevel"/>
    <w:tmpl w:val="63AC1B0C"/>
    <w:lvl w:ilvl="0" w:tplc="90268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CE6C8C"/>
    <w:multiLevelType w:val="hybridMultilevel"/>
    <w:tmpl w:val="F468D760"/>
    <w:lvl w:ilvl="0" w:tplc="100E53EA">
      <w:numFmt w:val="bullet"/>
      <w:lvlText w:val="-"/>
      <w:lvlJc w:val="left"/>
      <w:pPr>
        <w:ind w:left="1070" w:hanging="360"/>
      </w:pPr>
      <w:rPr>
        <w:rFonts w:ascii="CenturyGothic" w:eastAsiaTheme="minorHAnsi" w:hAnsi="CenturyGothic" w:cs="CenturyGothic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9457FC6"/>
    <w:multiLevelType w:val="hybridMultilevel"/>
    <w:tmpl w:val="383CA4A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0727CB"/>
    <w:multiLevelType w:val="hybridMultilevel"/>
    <w:tmpl w:val="C21C42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795EC5"/>
    <w:multiLevelType w:val="hybridMultilevel"/>
    <w:tmpl w:val="0480ED3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9521BF"/>
    <w:multiLevelType w:val="multilevel"/>
    <w:tmpl w:val="0E7A99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4">
    <w:nsid w:val="31AA03CB"/>
    <w:multiLevelType w:val="hybridMultilevel"/>
    <w:tmpl w:val="E3A85828"/>
    <w:lvl w:ilvl="0" w:tplc="85EC4A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F71EBF"/>
    <w:multiLevelType w:val="hybridMultilevel"/>
    <w:tmpl w:val="4148C788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9FB248C"/>
    <w:multiLevelType w:val="hybridMultilevel"/>
    <w:tmpl w:val="9E8019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384E86"/>
    <w:multiLevelType w:val="hybridMultilevel"/>
    <w:tmpl w:val="3F8C572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C6087D"/>
    <w:multiLevelType w:val="hybridMultilevel"/>
    <w:tmpl w:val="AB7EB2EE"/>
    <w:lvl w:ilvl="0" w:tplc="F8962CF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F8736C"/>
    <w:multiLevelType w:val="hybridMultilevel"/>
    <w:tmpl w:val="874602AC"/>
    <w:lvl w:ilvl="0" w:tplc="64020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5BE4718"/>
    <w:multiLevelType w:val="hybridMultilevel"/>
    <w:tmpl w:val="63AC36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1971B9"/>
    <w:multiLevelType w:val="hybridMultilevel"/>
    <w:tmpl w:val="58FA059C"/>
    <w:lvl w:ilvl="0" w:tplc="040C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625164"/>
    <w:multiLevelType w:val="hybridMultilevel"/>
    <w:tmpl w:val="6FC079D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A95CAD"/>
    <w:multiLevelType w:val="hybridMultilevel"/>
    <w:tmpl w:val="241468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A94D33"/>
    <w:multiLevelType w:val="hybridMultilevel"/>
    <w:tmpl w:val="B164FE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702608"/>
    <w:multiLevelType w:val="hybridMultilevel"/>
    <w:tmpl w:val="896EE332"/>
    <w:lvl w:ilvl="0" w:tplc="8E68BD4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56663B"/>
    <w:multiLevelType w:val="hybridMultilevel"/>
    <w:tmpl w:val="AFB8B802"/>
    <w:lvl w:ilvl="0" w:tplc="1196EDF6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/>
        <w:sz w:val="2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510F4C"/>
    <w:multiLevelType w:val="multilevel"/>
    <w:tmpl w:val="1B1A0E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79E7FAF"/>
    <w:multiLevelType w:val="hybridMultilevel"/>
    <w:tmpl w:val="7B3ACD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016FF4"/>
    <w:multiLevelType w:val="hybridMultilevel"/>
    <w:tmpl w:val="4F1439F2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30">
    <w:nsid w:val="67091E0B"/>
    <w:multiLevelType w:val="hybridMultilevel"/>
    <w:tmpl w:val="AB404D9E"/>
    <w:lvl w:ilvl="0" w:tplc="680AE0E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ED5ADA"/>
    <w:multiLevelType w:val="hybridMultilevel"/>
    <w:tmpl w:val="2C681D3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1B400A"/>
    <w:multiLevelType w:val="hybridMultilevel"/>
    <w:tmpl w:val="018A6B7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8F4874"/>
    <w:multiLevelType w:val="hybridMultilevel"/>
    <w:tmpl w:val="FB22F3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626C87"/>
    <w:multiLevelType w:val="hybridMultilevel"/>
    <w:tmpl w:val="161EF60A"/>
    <w:lvl w:ilvl="0" w:tplc="533C94E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F61089"/>
    <w:multiLevelType w:val="hybridMultilevel"/>
    <w:tmpl w:val="DD14FCE8"/>
    <w:lvl w:ilvl="0" w:tplc="62B06C8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4D6F2C"/>
    <w:multiLevelType w:val="hybridMultilevel"/>
    <w:tmpl w:val="D128A9D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B7499E"/>
    <w:multiLevelType w:val="hybridMultilevel"/>
    <w:tmpl w:val="CBE6EA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4C26E8"/>
    <w:multiLevelType w:val="hybridMultilevel"/>
    <w:tmpl w:val="85F225A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9F153F"/>
    <w:multiLevelType w:val="hybridMultilevel"/>
    <w:tmpl w:val="CC4E450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B512698"/>
    <w:multiLevelType w:val="hybridMultilevel"/>
    <w:tmpl w:val="8B7478A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6216B9"/>
    <w:multiLevelType w:val="hybridMultilevel"/>
    <w:tmpl w:val="AB7EB2EE"/>
    <w:lvl w:ilvl="0" w:tplc="F8962CF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BA5B3B"/>
    <w:multiLevelType w:val="hybridMultilevel"/>
    <w:tmpl w:val="0E46107A"/>
    <w:lvl w:ilvl="0" w:tplc="67F0E62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C1504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6"/>
  </w:num>
  <w:num w:numId="3">
    <w:abstractNumId w:val="25"/>
  </w:num>
  <w:num w:numId="4">
    <w:abstractNumId w:val="32"/>
  </w:num>
  <w:num w:numId="5">
    <w:abstractNumId w:val="38"/>
  </w:num>
  <w:num w:numId="6">
    <w:abstractNumId w:val="34"/>
  </w:num>
  <w:num w:numId="7">
    <w:abstractNumId w:val="21"/>
  </w:num>
  <w:num w:numId="8">
    <w:abstractNumId w:val="12"/>
  </w:num>
  <w:num w:numId="9">
    <w:abstractNumId w:val="3"/>
  </w:num>
  <w:num w:numId="10">
    <w:abstractNumId w:val="18"/>
  </w:num>
  <w:num w:numId="11">
    <w:abstractNumId w:val="15"/>
  </w:num>
  <w:num w:numId="12">
    <w:abstractNumId w:val="13"/>
  </w:num>
  <w:num w:numId="13">
    <w:abstractNumId w:val="39"/>
  </w:num>
  <w:num w:numId="14">
    <w:abstractNumId w:val="11"/>
  </w:num>
  <w:num w:numId="15">
    <w:abstractNumId w:val="29"/>
  </w:num>
  <w:num w:numId="16">
    <w:abstractNumId w:val="28"/>
  </w:num>
  <w:num w:numId="17">
    <w:abstractNumId w:val="33"/>
  </w:num>
  <w:num w:numId="18">
    <w:abstractNumId w:val="16"/>
  </w:num>
  <w:num w:numId="19">
    <w:abstractNumId w:val="14"/>
  </w:num>
  <w:num w:numId="20">
    <w:abstractNumId w:val="1"/>
  </w:num>
  <w:num w:numId="21">
    <w:abstractNumId w:val="9"/>
  </w:num>
  <w:num w:numId="22">
    <w:abstractNumId w:val="24"/>
  </w:num>
  <w:num w:numId="23">
    <w:abstractNumId w:val="40"/>
  </w:num>
  <w:num w:numId="24">
    <w:abstractNumId w:val="41"/>
  </w:num>
  <w:num w:numId="25">
    <w:abstractNumId w:val="4"/>
  </w:num>
  <w:num w:numId="26">
    <w:abstractNumId w:val="30"/>
  </w:num>
  <w:num w:numId="27">
    <w:abstractNumId w:val="23"/>
  </w:num>
  <w:num w:numId="28">
    <w:abstractNumId w:val="20"/>
  </w:num>
  <w:num w:numId="29">
    <w:abstractNumId w:val="5"/>
  </w:num>
  <w:num w:numId="30">
    <w:abstractNumId w:val="2"/>
  </w:num>
  <w:num w:numId="31">
    <w:abstractNumId w:val="27"/>
  </w:num>
  <w:num w:numId="32">
    <w:abstractNumId w:val="31"/>
  </w:num>
  <w:num w:numId="33">
    <w:abstractNumId w:val="10"/>
  </w:num>
  <w:num w:numId="34">
    <w:abstractNumId w:val="17"/>
  </w:num>
  <w:num w:numId="35">
    <w:abstractNumId w:val="7"/>
  </w:num>
  <w:num w:numId="36">
    <w:abstractNumId w:val="42"/>
  </w:num>
  <w:num w:numId="37">
    <w:abstractNumId w:val="0"/>
  </w:num>
  <w:num w:numId="38">
    <w:abstractNumId w:val="35"/>
  </w:num>
  <w:num w:numId="39">
    <w:abstractNumId w:val="8"/>
  </w:num>
  <w:num w:numId="40">
    <w:abstractNumId w:val="37"/>
  </w:num>
  <w:num w:numId="41">
    <w:abstractNumId w:val="6"/>
  </w:num>
  <w:num w:numId="42">
    <w:abstractNumId w:val="19"/>
  </w:num>
  <w:num w:numId="4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hdrShapeDefaults>
    <o:shapedefaults v:ext="edit" spidmax="1126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64208C"/>
    <w:rsid w:val="00017A6F"/>
    <w:rsid w:val="000C33BE"/>
    <w:rsid w:val="00127CB3"/>
    <w:rsid w:val="00141436"/>
    <w:rsid w:val="00190B4A"/>
    <w:rsid w:val="001B3930"/>
    <w:rsid w:val="001D65C0"/>
    <w:rsid w:val="002E1177"/>
    <w:rsid w:val="00314F55"/>
    <w:rsid w:val="00336833"/>
    <w:rsid w:val="0039225C"/>
    <w:rsid w:val="003C3874"/>
    <w:rsid w:val="0042546F"/>
    <w:rsid w:val="004C06FD"/>
    <w:rsid w:val="004D0A01"/>
    <w:rsid w:val="005B50DC"/>
    <w:rsid w:val="005D340C"/>
    <w:rsid w:val="005E2B56"/>
    <w:rsid w:val="0064208C"/>
    <w:rsid w:val="007207DF"/>
    <w:rsid w:val="008C3D83"/>
    <w:rsid w:val="009505F4"/>
    <w:rsid w:val="00962EDA"/>
    <w:rsid w:val="0098055B"/>
    <w:rsid w:val="00A010D1"/>
    <w:rsid w:val="00A170CD"/>
    <w:rsid w:val="00A222E0"/>
    <w:rsid w:val="00A72C03"/>
    <w:rsid w:val="00B12501"/>
    <w:rsid w:val="00B367C3"/>
    <w:rsid w:val="00BD5077"/>
    <w:rsid w:val="00C86259"/>
    <w:rsid w:val="00CB2C62"/>
    <w:rsid w:val="00D90298"/>
    <w:rsid w:val="00E13BF6"/>
    <w:rsid w:val="00EB6519"/>
    <w:rsid w:val="00ED5E23"/>
    <w:rsid w:val="00ED6695"/>
    <w:rsid w:val="00FC4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40C"/>
  </w:style>
  <w:style w:type="paragraph" w:styleId="Titre3">
    <w:name w:val="heading 3"/>
    <w:basedOn w:val="Normal"/>
    <w:link w:val="Titre3Car"/>
    <w:uiPriority w:val="9"/>
    <w:qFormat/>
    <w:rsid w:val="00017A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017A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42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4208C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017A6F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017A6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017A6F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Default">
    <w:name w:val="Default"/>
    <w:rsid w:val="001B3930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Sansinterligne">
    <w:name w:val="No Spacing"/>
    <w:uiPriority w:val="1"/>
    <w:qFormat/>
    <w:rsid w:val="007207DF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semiHidden/>
    <w:unhideWhenUsed/>
    <w:rsid w:val="005B5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B50DC"/>
  </w:style>
  <w:style w:type="paragraph" w:styleId="Pieddepage">
    <w:name w:val="footer"/>
    <w:basedOn w:val="Normal"/>
    <w:link w:val="PieddepageCar"/>
    <w:unhideWhenUsed/>
    <w:rsid w:val="005B5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5B50DC"/>
  </w:style>
  <w:style w:type="character" w:styleId="Lienhypertexte">
    <w:name w:val="Hyperlink"/>
    <w:basedOn w:val="Policepardfaut"/>
    <w:rsid w:val="005B50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7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8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79F14-1B16-477F-80F1-A131AF6EC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837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AHRASBUROTEC</dc:creator>
  <cp:lastModifiedBy>AHRASBUROTEC</cp:lastModifiedBy>
  <cp:revision>3</cp:revision>
  <cp:lastPrinted>2017-10-24T07:29:00Z</cp:lastPrinted>
  <dcterms:created xsi:type="dcterms:W3CDTF">2017-11-19T08:03:00Z</dcterms:created>
  <dcterms:modified xsi:type="dcterms:W3CDTF">2017-11-19T08:11:00Z</dcterms:modified>
</cp:coreProperties>
</file>